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52" w:rsidRPr="00CD6DBE" w:rsidRDefault="00901852" w:rsidP="00901852">
      <w:pPr>
        <w:pStyle w:val="50"/>
        <w:shd w:val="clear" w:color="auto" w:fill="auto"/>
        <w:spacing w:after="243"/>
        <w:ind w:left="20"/>
        <w:rPr>
          <w:sz w:val="28"/>
          <w:szCs w:val="28"/>
        </w:rPr>
      </w:pPr>
      <w:r w:rsidRPr="00CD6DBE">
        <w:rPr>
          <w:sz w:val="28"/>
          <w:szCs w:val="28"/>
        </w:rPr>
        <w:t>ПОЯСНИТЕЛЬНАЯ ЗАПИСКА</w:t>
      </w:r>
      <w:r w:rsidRPr="00CD6DBE">
        <w:rPr>
          <w:sz w:val="28"/>
          <w:szCs w:val="28"/>
        </w:rPr>
        <w:br/>
        <w:t xml:space="preserve">к проекту постановления </w:t>
      </w:r>
      <w:r w:rsidR="00963024" w:rsidRPr="00CD6DBE">
        <w:rPr>
          <w:sz w:val="28"/>
          <w:szCs w:val="28"/>
        </w:rPr>
        <w:t xml:space="preserve">Администрации муниципального района «Город Краснокаменск и </w:t>
      </w:r>
      <w:proofErr w:type="spellStart"/>
      <w:r w:rsidR="00963024" w:rsidRPr="00CD6DBE">
        <w:rPr>
          <w:sz w:val="28"/>
          <w:szCs w:val="28"/>
        </w:rPr>
        <w:t>Краснокаменский</w:t>
      </w:r>
      <w:proofErr w:type="spellEnd"/>
      <w:r w:rsidR="00963024" w:rsidRPr="00CD6DBE">
        <w:rPr>
          <w:sz w:val="28"/>
          <w:szCs w:val="28"/>
        </w:rPr>
        <w:t xml:space="preserve"> район» Забайкальского края «Об установлении зоны с особыми условиями использования» </w:t>
      </w:r>
    </w:p>
    <w:p w:rsidR="00A46D1B" w:rsidRPr="00C255A2" w:rsidRDefault="00A46D1B" w:rsidP="00A46D1B">
      <w:pPr>
        <w:pStyle w:val="20"/>
        <w:shd w:val="clear" w:color="auto" w:fill="auto"/>
        <w:spacing w:before="0"/>
        <w:ind w:left="20" w:firstLine="720"/>
        <w:rPr>
          <w:i/>
          <w:sz w:val="28"/>
          <w:szCs w:val="28"/>
        </w:rPr>
      </w:pPr>
      <w:r w:rsidRPr="00C255A2">
        <w:rPr>
          <w:i/>
          <w:sz w:val="28"/>
          <w:szCs w:val="28"/>
        </w:rPr>
        <w:t xml:space="preserve"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</w:t>
      </w:r>
      <w:r w:rsidR="003C780C">
        <w:rPr>
          <w:i/>
          <w:sz w:val="28"/>
          <w:szCs w:val="28"/>
        </w:rPr>
        <w:t xml:space="preserve">Администрации муниципального района «Город Краснокаменск и </w:t>
      </w:r>
      <w:proofErr w:type="spellStart"/>
      <w:r w:rsidR="003C780C">
        <w:rPr>
          <w:i/>
          <w:sz w:val="28"/>
          <w:szCs w:val="28"/>
        </w:rPr>
        <w:t>Краснокаменский</w:t>
      </w:r>
      <w:proofErr w:type="spellEnd"/>
      <w:r w:rsidR="003C780C">
        <w:rPr>
          <w:i/>
          <w:sz w:val="28"/>
          <w:szCs w:val="28"/>
        </w:rPr>
        <w:t xml:space="preserve"> район» Забайкальского края</w:t>
      </w:r>
      <w:r w:rsidRPr="00C255A2">
        <w:rPr>
          <w:i/>
          <w:sz w:val="28"/>
          <w:szCs w:val="28"/>
        </w:rPr>
        <w:t xml:space="preserve"> в отношениях с субъектами предпринимательской и инвестиционной деятельности. </w:t>
      </w:r>
    </w:p>
    <w:p w:rsidR="00A46D1B" w:rsidRPr="00A46D1B" w:rsidRDefault="00901852" w:rsidP="00A46D1B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A46D1B">
        <w:rPr>
          <w:sz w:val="28"/>
          <w:szCs w:val="28"/>
        </w:rPr>
        <w:t>Настоящи</w:t>
      </w:r>
      <w:r w:rsidR="00A46D1B" w:rsidRPr="00A46D1B">
        <w:rPr>
          <w:sz w:val="28"/>
          <w:szCs w:val="28"/>
        </w:rPr>
        <w:t>м</w:t>
      </w:r>
      <w:r w:rsidRPr="00A46D1B">
        <w:rPr>
          <w:sz w:val="28"/>
          <w:szCs w:val="28"/>
        </w:rPr>
        <w:t xml:space="preserve"> проект</w:t>
      </w:r>
      <w:r w:rsidR="00A46D1B" w:rsidRPr="00A46D1B">
        <w:rPr>
          <w:sz w:val="28"/>
          <w:szCs w:val="28"/>
        </w:rPr>
        <w:t>ом</w:t>
      </w:r>
      <w:r w:rsidRPr="00A46D1B">
        <w:rPr>
          <w:sz w:val="28"/>
          <w:szCs w:val="28"/>
        </w:rPr>
        <w:t xml:space="preserve"> </w:t>
      </w:r>
      <w:r w:rsidR="00A46D1B" w:rsidRPr="00A46D1B">
        <w:rPr>
          <w:sz w:val="28"/>
          <w:szCs w:val="28"/>
        </w:rPr>
        <w:t xml:space="preserve">предлагается установить охранные зоны с особыми условиями использования территории следующим объектам </w:t>
      </w:r>
      <w:proofErr w:type="spellStart"/>
      <w:r w:rsidR="00A46D1B" w:rsidRPr="00A46D1B">
        <w:rPr>
          <w:sz w:val="28"/>
          <w:szCs w:val="28"/>
        </w:rPr>
        <w:t>электросетевого</w:t>
      </w:r>
      <w:proofErr w:type="spellEnd"/>
      <w:r w:rsidR="00A46D1B" w:rsidRPr="00A46D1B">
        <w:rPr>
          <w:sz w:val="28"/>
          <w:szCs w:val="28"/>
        </w:rPr>
        <w:t xml:space="preserve"> хозяйства:</w:t>
      </w:r>
    </w:p>
    <w:p w:rsidR="00A46D1B" w:rsidRPr="00787F56" w:rsidRDefault="00A46D1B" w:rsidP="00A46D1B">
      <w:pPr>
        <w:pStyle w:val="20"/>
        <w:numPr>
          <w:ilvl w:val="0"/>
          <w:numId w:val="2"/>
        </w:numPr>
        <w:shd w:val="clear" w:color="auto" w:fill="auto"/>
        <w:spacing w:before="0"/>
      </w:pPr>
      <w:r>
        <w:rPr>
          <w:b/>
          <w:sz w:val="28"/>
          <w:szCs w:val="28"/>
        </w:rPr>
        <w:t>в</w:t>
      </w:r>
      <w:r w:rsidRPr="00994FB5">
        <w:rPr>
          <w:b/>
          <w:sz w:val="28"/>
          <w:szCs w:val="28"/>
        </w:rPr>
        <w:t>оздушная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</w:t>
      </w:r>
      <w:r>
        <w:rPr>
          <w:b/>
          <w:sz w:val="28"/>
          <w:szCs w:val="28"/>
        </w:rPr>
        <w:t>220</w:t>
      </w:r>
      <w:r w:rsidRPr="00646288">
        <w:rPr>
          <w:b/>
          <w:sz w:val="28"/>
          <w:szCs w:val="28"/>
        </w:rPr>
        <w:t xml:space="preserve"> киловольт</w:t>
      </w:r>
      <w:r>
        <w:rPr>
          <w:b/>
          <w:sz w:val="28"/>
          <w:szCs w:val="28"/>
        </w:rPr>
        <w:t xml:space="preserve"> № 237 (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 xml:space="preserve"> 220 кВ № 237 ЦРП –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Шерловогорская</w:t>
      </w:r>
      <w:proofErr w:type="spellEnd"/>
      <w:r>
        <w:rPr>
          <w:b/>
          <w:sz w:val="28"/>
          <w:szCs w:val="28"/>
        </w:rPr>
        <w:t xml:space="preserve"> до границы балансовой принадлежности у подстанции «Кличка»)</w:t>
      </w:r>
    </w:p>
    <w:p w:rsidR="00A46D1B" w:rsidRPr="00787F56" w:rsidRDefault="00A46D1B" w:rsidP="00A46D1B">
      <w:pPr>
        <w:pStyle w:val="20"/>
        <w:numPr>
          <w:ilvl w:val="0"/>
          <w:numId w:val="2"/>
        </w:numPr>
        <w:shd w:val="clear" w:color="auto" w:fill="auto"/>
        <w:spacing w:before="0"/>
      </w:pPr>
      <w:r>
        <w:rPr>
          <w:b/>
          <w:sz w:val="28"/>
          <w:szCs w:val="28"/>
        </w:rPr>
        <w:t>в</w:t>
      </w:r>
      <w:r w:rsidRPr="00994FB5">
        <w:rPr>
          <w:b/>
          <w:sz w:val="28"/>
          <w:szCs w:val="28"/>
        </w:rPr>
        <w:t>оздушная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>иния электропередач 110 киловольт (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 xml:space="preserve"> 110 кВ №26, №27 ТЭЦ –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 xml:space="preserve"> «Кличка»</w:t>
      </w:r>
      <w:r w:rsidRPr="00646288">
        <w:rPr>
          <w:b/>
          <w:sz w:val="28"/>
          <w:szCs w:val="28"/>
        </w:rPr>
        <w:t>)</w:t>
      </w:r>
    </w:p>
    <w:p w:rsidR="00A46D1B" w:rsidRPr="00A46D1B" w:rsidRDefault="00A46D1B" w:rsidP="00A46D1B">
      <w:pPr>
        <w:pStyle w:val="20"/>
        <w:numPr>
          <w:ilvl w:val="0"/>
          <w:numId w:val="2"/>
        </w:numPr>
        <w:shd w:val="clear" w:color="auto" w:fill="auto"/>
        <w:spacing w:before="0"/>
      </w:pPr>
      <w:r>
        <w:rPr>
          <w:b/>
          <w:sz w:val="28"/>
          <w:szCs w:val="28"/>
        </w:rPr>
        <w:t>л</w:t>
      </w:r>
      <w:r w:rsidRPr="00646288">
        <w:rPr>
          <w:b/>
          <w:sz w:val="28"/>
          <w:szCs w:val="28"/>
        </w:rPr>
        <w:t xml:space="preserve">иния электропередач 110 киловольт </w:t>
      </w:r>
      <w:r>
        <w:rPr>
          <w:b/>
          <w:sz w:val="28"/>
          <w:szCs w:val="28"/>
        </w:rPr>
        <w:t xml:space="preserve">№ 118,120 ( </w:t>
      </w:r>
      <w:proofErr w:type="gramStart"/>
      <w:r>
        <w:rPr>
          <w:b/>
          <w:sz w:val="28"/>
          <w:szCs w:val="28"/>
        </w:rPr>
        <w:t>ВЛ</w:t>
      </w:r>
      <w:proofErr w:type="gramEnd"/>
      <w:r>
        <w:rPr>
          <w:b/>
          <w:sz w:val="28"/>
          <w:szCs w:val="28"/>
        </w:rPr>
        <w:t xml:space="preserve"> </w:t>
      </w:r>
      <w:r w:rsidRPr="00646288">
        <w:rPr>
          <w:b/>
          <w:sz w:val="28"/>
          <w:szCs w:val="28"/>
        </w:rPr>
        <w:t>110</w:t>
      </w:r>
      <w:r>
        <w:rPr>
          <w:b/>
          <w:sz w:val="28"/>
          <w:szCs w:val="28"/>
        </w:rPr>
        <w:t xml:space="preserve"> кВ № </w:t>
      </w:r>
      <w:r w:rsidRPr="00646288">
        <w:rPr>
          <w:b/>
          <w:sz w:val="28"/>
          <w:szCs w:val="28"/>
        </w:rPr>
        <w:t>118,</w:t>
      </w:r>
      <w:r>
        <w:rPr>
          <w:b/>
          <w:sz w:val="28"/>
          <w:szCs w:val="28"/>
        </w:rPr>
        <w:t xml:space="preserve"> №</w:t>
      </w:r>
      <w:r w:rsidRPr="00646288"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 xml:space="preserve"> ТЭЦ –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 xml:space="preserve"> «Плотина» -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 xml:space="preserve"> «Степная» -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Аргунь</w:t>
      </w:r>
      <w:proofErr w:type="spellEnd"/>
      <w:r>
        <w:rPr>
          <w:b/>
          <w:sz w:val="28"/>
          <w:szCs w:val="28"/>
        </w:rPr>
        <w:t xml:space="preserve">») </w:t>
      </w:r>
    </w:p>
    <w:p w:rsidR="00A46D1B" w:rsidRDefault="00A46D1B" w:rsidP="00A46D1B">
      <w:pPr>
        <w:pStyle w:val="20"/>
        <w:shd w:val="clear" w:color="auto" w:fill="auto"/>
        <w:spacing w:before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проекте </w:t>
      </w:r>
      <w:r w:rsidRPr="00A46D1B">
        <w:rPr>
          <w:sz w:val="28"/>
          <w:szCs w:val="28"/>
        </w:rPr>
        <w:t xml:space="preserve">постановления указаны все действия, которые запрещается осуществлять в пределах границ охранных </w:t>
      </w:r>
      <w:proofErr w:type="gramStart"/>
      <w:r w:rsidRPr="00A46D1B">
        <w:rPr>
          <w:sz w:val="28"/>
          <w:szCs w:val="28"/>
        </w:rPr>
        <w:t>зон</w:t>
      </w:r>
      <w:proofErr w:type="gramEnd"/>
      <w:r w:rsidRPr="00A46D1B">
        <w:rPr>
          <w:sz w:val="28"/>
          <w:szCs w:val="28"/>
        </w:rPr>
        <w:t xml:space="preserve"> и указаны кадастровые номера земельных участков, в пределах которых расположены охранные зоны</w:t>
      </w:r>
      <w:r>
        <w:rPr>
          <w:sz w:val="28"/>
          <w:szCs w:val="28"/>
        </w:rPr>
        <w:t>.</w:t>
      </w:r>
    </w:p>
    <w:p w:rsidR="00A46D1B" w:rsidRPr="00C255A2" w:rsidRDefault="00A46D1B" w:rsidP="00A46D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sub_1002"/>
      <w:r w:rsidRPr="00C255A2">
        <w:rPr>
          <w:rFonts w:ascii="Times New Roman" w:hAnsi="Times New Roman" w:cs="Times New Roman"/>
          <w:i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bookmarkEnd w:id="0"/>
    <w:p w:rsidR="00C255A2" w:rsidRDefault="00A46D1B" w:rsidP="00A46D1B">
      <w:pPr>
        <w:pStyle w:val="20"/>
        <w:shd w:val="clear" w:color="auto" w:fill="auto"/>
        <w:spacing w:before="0"/>
        <w:ind w:firstLine="360"/>
      </w:pPr>
      <w:r>
        <w:t xml:space="preserve">На данный момент не существует нормативно – правового акта в целях охраны указанных объектов </w:t>
      </w:r>
      <w:proofErr w:type="spellStart"/>
      <w:r>
        <w:t>электросетевого</w:t>
      </w:r>
      <w:proofErr w:type="spellEnd"/>
      <w:r>
        <w:t xml:space="preserve"> хозяйства, что может привести к </w:t>
      </w:r>
      <w:r w:rsidR="00C255A2">
        <w:t xml:space="preserve">авариям и сбоям в работе линий электропередач и иных объектов </w:t>
      </w:r>
      <w:proofErr w:type="spellStart"/>
      <w:r w:rsidR="00C255A2">
        <w:t>электросетевого</w:t>
      </w:r>
      <w:proofErr w:type="spellEnd"/>
      <w:r w:rsidR="00C255A2">
        <w:t xml:space="preserve"> хозяйства, а также появлению опасных для жизнедеятельности человека ситуаций.</w:t>
      </w:r>
    </w:p>
    <w:p w:rsidR="00C255A2" w:rsidRPr="00D268EF" w:rsidRDefault="00C255A2" w:rsidP="00C255A2">
      <w:pPr>
        <w:pStyle w:val="ConsPlusTitle"/>
        <w:widowControl/>
        <w:ind w:firstLine="709"/>
        <w:jc w:val="both"/>
        <w:rPr>
          <w:i/>
          <w:lang w:eastAsia="en-US"/>
        </w:rPr>
      </w:pPr>
      <w:r w:rsidRPr="00122F0C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>3. Сведения о целях предлагаемого правового регулирования и обоснование их соответствия законодательству Российской Федерации и Забайкальского края</w:t>
      </w:r>
      <w:r w:rsidR="003C780C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 xml:space="preserve">, нормативным правовым актам муниципального района «Город Краснокаменск и </w:t>
      </w:r>
      <w:proofErr w:type="spellStart"/>
      <w:r w:rsidR="003C780C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>Краснокаменский</w:t>
      </w:r>
      <w:proofErr w:type="spellEnd"/>
      <w:r w:rsidR="003C780C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 xml:space="preserve"> район» Забайкальского края</w:t>
      </w:r>
      <w:r w:rsidRPr="00122F0C">
        <w:rPr>
          <w:rFonts w:ascii="Times New Roman" w:hAnsi="Times New Roman" w:cs="Times New Roman"/>
          <w:b w:val="0"/>
          <w:i/>
          <w:sz w:val="28"/>
          <w:szCs w:val="28"/>
          <w:lang w:eastAsia="en-US"/>
        </w:rPr>
        <w:t>.</w:t>
      </w:r>
    </w:p>
    <w:p w:rsidR="00C255A2" w:rsidRDefault="00C255A2" w:rsidP="00C255A2">
      <w:pPr>
        <w:pStyle w:val="ConsPlusTitle"/>
        <w:widowControl/>
        <w:ind w:firstLine="709"/>
        <w:jc w:val="both"/>
        <w:rPr>
          <w:i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разработан в </w:t>
      </w:r>
      <w:r w:rsidRPr="00D71A73">
        <w:rPr>
          <w:rFonts w:ascii="Times New Roman" w:hAnsi="Times New Roman" w:cs="Times New Roman"/>
          <w:b w:val="0"/>
          <w:sz w:val="28"/>
          <w:szCs w:val="28"/>
        </w:rPr>
        <w:t>соответствие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требованиями</w:t>
      </w:r>
      <w:r w:rsidRPr="00D71A73">
        <w:rPr>
          <w:rFonts w:ascii="Times New Roman" w:hAnsi="Times New Roman" w:cs="Times New Roman"/>
          <w:b w:val="0"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D71A73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 </w:t>
      </w:r>
    </w:p>
    <w:p w:rsidR="00C255A2" w:rsidRPr="00C255A2" w:rsidRDefault="00C255A2" w:rsidP="00C25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5A2">
        <w:rPr>
          <w:rFonts w:ascii="Times New Roman" w:hAnsi="Times New Roman" w:cs="Times New Roman"/>
          <w:i/>
          <w:sz w:val="28"/>
          <w:szCs w:val="28"/>
        </w:rPr>
        <w:t>4. Возможные варианты достижения поставленных целей (решения иными правовыми, информационными или организационными средствами).</w:t>
      </w:r>
    </w:p>
    <w:p w:rsidR="00C255A2" w:rsidRPr="00C255A2" w:rsidRDefault="00C255A2" w:rsidP="00C255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A2">
        <w:rPr>
          <w:rFonts w:ascii="Times New Roman" w:hAnsi="Times New Roman" w:cs="Times New Roman"/>
          <w:sz w:val="28"/>
          <w:szCs w:val="28"/>
        </w:rPr>
        <w:t>Иные способы решения проблемы правовыми, информационными или организационными средствами отсутствуют.</w:t>
      </w:r>
    </w:p>
    <w:p w:rsidR="00C255A2" w:rsidRPr="00C255A2" w:rsidRDefault="00C255A2" w:rsidP="00C25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sub_1005"/>
      <w:r w:rsidRPr="00C255A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5. Обоснование предлагаемого правового регулирования в части положений, которыми изменяется содержание или порядок реализации полномочий </w:t>
      </w:r>
      <w:r w:rsidR="003C780C">
        <w:rPr>
          <w:rFonts w:ascii="Times New Roman" w:hAnsi="Times New Roman" w:cs="Times New Roman"/>
          <w:i/>
          <w:sz w:val="28"/>
          <w:szCs w:val="28"/>
        </w:rPr>
        <w:t xml:space="preserve">Администрации муниципального района «Город Краснокаменск и </w:t>
      </w:r>
      <w:proofErr w:type="spellStart"/>
      <w:r w:rsidR="003C780C">
        <w:rPr>
          <w:rFonts w:ascii="Times New Roman" w:hAnsi="Times New Roman" w:cs="Times New Roman"/>
          <w:i/>
          <w:sz w:val="28"/>
          <w:szCs w:val="28"/>
        </w:rPr>
        <w:t>Краснокаменский</w:t>
      </w:r>
      <w:proofErr w:type="spellEnd"/>
      <w:r w:rsidR="003C780C">
        <w:rPr>
          <w:rFonts w:ascii="Times New Roman" w:hAnsi="Times New Roman" w:cs="Times New Roman"/>
          <w:i/>
          <w:sz w:val="28"/>
          <w:szCs w:val="28"/>
        </w:rPr>
        <w:t xml:space="preserve"> район» Забайкальского края</w:t>
      </w:r>
      <w:r w:rsidRPr="00C255A2">
        <w:rPr>
          <w:rFonts w:ascii="Times New Roman" w:hAnsi="Times New Roman" w:cs="Times New Roman"/>
          <w:i/>
          <w:sz w:val="28"/>
          <w:szCs w:val="28"/>
        </w:rPr>
        <w:t xml:space="preserve"> в отношениях с субъектами предпринимательской и инвестиционной деятельности.</w:t>
      </w:r>
    </w:p>
    <w:bookmarkEnd w:id="1"/>
    <w:p w:rsidR="00C255A2" w:rsidRPr="00C255A2" w:rsidRDefault="00C255A2" w:rsidP="00C255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A2">
        <w:rPr>
          <w:rFonts w:ascii="Times New Roman" w:hAnsi="Times New Roman" w:cs="Times New Roman"/>
          <w:sz w:val="28"/>
          <w:szCs w:val="28"/>
        </w:rPr>
        <w:t xml:space="preserve">Содержание или порядок реализации полномочий </w:t>
      </w:r>
      <w:r w:rsidR="003C780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Краснокаменск и </w:t>
      </w:r>
      <w:proofErr w:type="spellStart"/>
      <w:r w:rsidR="003C780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3C780C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C255A2">
        <w:rPr>
          <w:rFonts w:ascii="Times New Roman" w:hAnsi="Times New Roman" w:cs="Times New Roman"/>
          <w:sz w:val="28"/>
          <w:szCs w:val="28"/>
        </w:rPr>
        <w:t xml:space="preserve"> в отношениях с субъектами предпринимательской и инвестиционной деятельности не изменяется.</w:t>
      </w:r>
    </w:p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0C">
        <w:rPr>
          <w:rFonts w:ascii="Times New Roman" w:hAnsi="Times New Roman" w:cs="Times New Roman"/>
          <w:i/>
          <w:sz w:val="28"/>
          <w:szCs w:val="28"/>
        </w:rPr>
        <w:t xml:space="preserve">6. Оценка расходов бюджета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муниципального района «Город Краснокаменск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район» Забайкальского </w:t>
      </w:r>
      <w:r w:rsidRPr="003C780C">
        <w:rPr>
          <w:rFonts w:ascii="Times New Roman" w:hAnsi="Times New Roman" w:cs="Times New Roman"/>
          <w:i/>
          <w:sz w:val="28"/>
          <w:szCs w:val="28"/>
        </w:rPr>
        <w:t>края на организацию исполнения и исполнение полномочий для реализации предлагаемого правового регулирования.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sub_1007"/>
      <w:r w:rsidRPr="003C780C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постановления не потребует дополнительных расходов за счет средств бюджета муниципального района «Город Краснокаменск и </w:t>
      </w:r>
      <w:proofErr w:type="spellStart"/>
      <w:r w:rsidRPr="003C780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3C780C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78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0C">
        <w:rPr>
          <w:rFonts w:ascii="Times New Roman" w:hAnsi="Times New Roman" w:cs="Times New Roman"/>
          <w:i/>
          <w:sz w:val="28"/>
          <w:szCs w:val="28"/>
        </w:rPr>
        <w:t>7.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bookmarkEnd w:id="2"/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C780C">
        <w:rPr>
          <w:rFonts w:ascii="Times New Roman" w:hAnsi="Times New Roman" w:cs="Times New Roman"/>
          <w:sz w:val="28"/>
          <w:szCs w:val="28"/>
        </w:rPr>
        <w:t xml:space="preserve">Представленный проект возлагает на субъекты предпринимательской  деятельности, осуществляющие </w:t>
      </w:r>
      <w:r>
        <w:rPr>
          <w:rFonts w:ascii="Times New Roman" w:hAnsi="Times New Roman" w:cs="Times New Roman"/>
          <w:sz w:val="28"/>
          <w:szCs w:val="28"/>
        </w:rPr>
        <w:t>строительные, сельскохозяйственные и другие виды деятельности</w:t>
      </w:r>
      <w:r w:rsidR="00A20B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69">
        <w:rPr>
          <w:rFonts w:ascii="Times New Roman" w:hAnsi="Times New Roman" w:cs="Times New Roman"/>
          <w:sz w:val="28"/>
          <w:szCs w:val="28"/>
        </w:rPr>
        <w:t xml:space="preserve">ограничения на указанные в проекте постановления виды работ и действий в пределах охранных зон. 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sub_1008"/>
      <w:r w:rsidRPr="003C780C">
        <w:rPr>
          <w:rFonts w:ascii="Times New Roman" w:hAnsi="Times New Roman" w:cs="Times New Roman"/>
          <w:i/>
          <w:sz w:val="28"/>
          <w:szCs w:val="28"/>
        </w:rPr>
        <w:t>8.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bookmarkEnd w:id="3"/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0C">
        <w:rPr>
          <w:rFonts w:ascii="Times New Roman" w:hAnsi="Times New Roman" w:cs="Times New Roman"/>
          <w:sz w:val="28"/>
          <w:szCs w:val="28"/>
        </w:rPr>
        <w:t xml:space="preserve">Субъекты предпринимательской деятельности, осуществляющие </w:t>
      </w:r>
      <w:r w:rsidR="00A20B69">
        <w:rPr>
          <w:rFonts w:ascii="Times New Roman" w:hAnsi="Times New Roman" w:cs="Times New Roman"/>
          <w:sz w:val="28"/>
          <w:szCs w:val="28"/>
        </w:rPr>
        <w:t>строительные и сельскохозяйственные работы</w:t>
      </w:r>
      <w:r w:rsidRPr="003C78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1009"/>
    </w:p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0C">
        <w:rPr>
          <w:rFonts w:ascii="Times New Roman" w:hAnsi="Times New Roman" w:cs="Times New Roman"/>
          <w:i/>
          <w:sz w:val="28"/>
          <w:szCs w:val="28"/>
        </w:rPr>
        <w:t>9.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10"/>
      <w:r w:rsidRPr="003C780C">
        <w:rPr>
          <w:rFonts w:ascii="Times New Roman" w:hAnsi="Times New Roman" w:cs="Times New Roman"/>
          <w:sz w:val="28"/>
          <w:szCs w:val="28"/>
        </w:rPr>
        <w:t xml:space="preserve">Период воздействия введения нового правового регулирования на субъекты малого и среднего предпринимательства – </w:t>
      </w:r>
      <w:proofErr w:type="gramStart"/>
      <w:r w:rsidRPr="003C780C">
        <w:rPr>
          <w:rFonts w:ascii="Times New Roman" w:hAnsi="Times New Roman" w:cs="Times New Roman"/>
          <w:sz w:val="28"/>
          <w:szCs w:val="28"/>
        </w:rPr>
        <w:t>долгосрочное</w:t>
      </w:r>
      <w:proofErr w:type="gramEnd"/>
      <w:r w:rsidRPr="003C780C">
        <w:rPr>
          <w:rFonts w:ascii="Times New Roman" w:hAnsi="Times New Roman" w:cs="Times New Roman"/>
          <w:sz w:val="28"/>
          <w:szCs w:val="28"/>
        </w:rPr>
        <w:t>.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0C">
        <w:rPr>
          <w:rFonts w:ascii="Times New Roman" w:hAnsi="Times New Roman" w:cs="Times New Roman"/>
          <w:i/>
          <w:sz w:val="28"/>
          <w:szCs w:val="28"/>
        </w:rPr>
        <w:t>10.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11"/>
      <w:bookmarkEnd w:id="5"/>
      <w:r w:rsidRPr="003C780C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расходов субъектов предпринимательской деятельности не предусмотрено. </w:t>
      </w:r>
    </w:p>
    <w:p w:rsidR="003C780C" w:rsidRPr="003C780C" w:rsidRDefault="003C780C" w:rsidP="003C78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80C">
        <w:rPr>
          <w:rFonts w:ascii="Times New Roman" w:hAnsi="Times New Roman" w:cs="Times New Roman"/>
          <w:i/>
          <w:sz w:val="28"/>
          <w:szCs w:val="28"/>
        </w:rPr>
        <w:t>11. Оценка рисков невозможности решения проблемы предложенным способом, рисков непредвиденных негативных последствий.</w:t>
      </w:r>
    </w:p>
    <w:p w:rsidR="003C780C" w:rsidRPr="003C780C" w:rsidRDefault="003C780C" w:rsidP="003C78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2"/>
      <w:bookmarkEnd w:id="6"/>
      <w:r w:rsidRPr="003C780C">
        <w:rPr>
          <w:rFonts w:ascii="Times New Roman" w:hAnsi="Times New Roman" w:cs="Times New Roman"/>
          <w:sz w:val="28"/>
          <w:szCs w:val="28"/>
        </w:rPr>
        <w:t xml:space="preserve">Риски невозможности решения проблемы предложенным способом и  непредвиденных негативных последствий </w:t>
      </w:r>
      <w:r w:rsidR="00A20B69">
        <w:rPr>
          <w:rFonts w:ascii="Times New Roman" w:hAnsi="Times New Roman" w:cs="Times New Roman"/>
          <w:sz w:val="28"/>
          <w:szCs w:val="28"/>
        </w:rPr>
        <w:t>при</w:t>
      </w:r>
      <w:r w:rsidRPr="003C780C">
        <w:rPr>
          <w:rFonts w:ascii="Times New Roman" w:hAnsi="Times New Roman" w:cs="Times New Roman"/>
          <w:sz w:val="28"/>
          <w:szCs w:val="28"/>
        </w:rPr>
        <w:t>сутствуют.</w:t>
      </w:r>
      <w:r w:rsidR="00A20B69">
        <w:rPr>
          <w:rFonts w:ascii="Times New Roman" w:hAnsi="Times New Roman" w:cs="Times New Roman"/>
          <w:sz w:val="28"/>
          <w:szCs w:val="28"/>
        </w:rPr>
        <w:t xml:space="preserve"> Для полного исключения рисков необходимо информацию об ограничениях работ в охранных зонах дополнительно доводить до сведения </w:t>
      </w:r>
      <w:r w:rsidR="00CD6DBE" w:rsidRPr="003C780C">
        <w:rPr>
          <w:rFonts w:ascii="Times New Roman" w:hAnsi="Times New Roman" w:cs="Times New Roman"/>
          <w:sz w:val="28"/>
          <w:szCs w:val="28"/>
        </w:rPr>
        <w:t>субъект</w:t>
      </w:r>
      <w:r w:rsidR="00CD6DBE">
        <w:rPr>
          <w:rFonts w:ascii="Times New Roman" w:hAnsi="Times New Roman" w:cs="Times New Roman"/>
          <w:sz w:val="28"/>
          <w:szCs w:val="28"/>
        </w:rPr>
        <w:t>ов</w:t>
      </w:r>
      <w:r w:rsidR="00CD6DBE" w:rsidRPr="003C780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CD6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BE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CD6DBE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3C780C" w:rsidRPr="00CD6DBE" w:rsidRDefault="003C780C" w:rsidP="00CD6D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DBE">
        <w:rPr>
          <w:rFonts w:ascii="Times New Roman" w:hAnsi="Times New Roman" w:cs="Times New Roman"/>
          <w:i/>
          <w:sz w:val="28"/>
          <w:szCs w:val="28"/>
        </w:rPr>
        <w:t xml:space="preserve">12. </w:t>
      </w:r>
      <w:proofErr w:type="gramStart"/>
      <w:r w:rsidRPr="00CD6DBE">
        <w:rPr>
          <w:rFonts w:ascii="Times New Roman" w:hAnsi="Times New Roman" w:cs="Times New Roman"/>
          <w:i/>
          <w:sz w:val="28"/>
          <w:szCs w:val="28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</w:t>
      </w:r>
      <w:r w:rsidR="00CD6DBE">
        <w:rPr>
          <w:rFonts w:ascii="Times New Roman" w:hAnsi="Times New Roman" w:cs="Times New Roman"/>
          <w:i/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CD6DBE">
        <w:rPr>
          <w:rFonts w:ascii="Times New Roman" w:hAnsi="Times New Roman" w:cs="Times New Roman"/>
          <w:i/>
          <w:sz w:val="28"/>
          <w:szCs w:val="28"/>
        </w:rPr>
        <w:t>Краснокаменский</w:t>
      </w:r>
      <w:proofErr w:type="spellEnd"/>
      <w:r w:rsidR="00CD6DBE">
        <w:rPr>
          <w:rFonts w:ascii="Times New Roman" w:hAnsi="Times New Roman" w:cs="Times New Roman"/>
          <w:i/>
          <w:sz w:val="28"/>
          <w:szCs w:val="28"/>
        </w:rPr>
        <w:t xml:space="preserve"> район» Забайкальского края</w:t>
      </w:r>
      <w:r w:rsidRPr="00CD6DBE">
        <w:rPr>
          <w:rFonts w:ascii="Times New Roman" w:hAnsi="Times New Roman" w:cs="Times New Roman"/>
          <w:i/>
          <w:sz w:val="28"/>
          <w:szCs w:val="28"/>
        </w:rPr>
        <w:t>, возникновению которых способствуют положения проекта нормативного правового акта.</w:t>
      </w:r>
      <w:proofErr w:type="gramEnd"/>
    </w:p>
    <w:bookmarkEnd w:id="4"/>
    <w:bookmarkEnd w:id="7"/>
    <w:p w:rsidR="003C780C" w:rsidRDefault="003C780C" w:rsidP="003C780C">
      <w:pPr>
        <w:autoSpaceDE w:val="0"/>
        <w:autoSpaceDN w:val="0"/>
        <w:adjustRightInd w:val="0"/>
        <w:ind w:firstLine="709"/>
        <w:jc w:val="both"/>
      </w:pPr>
      <w:r w:rsidRPr="00CD6DBE">
        <w:rPr>
          <w:rFonts w:ascii="Times New Roman" w:hAnsi="Times New Roman" w:cs="Times New Roman"/>
          <w:sz w:val="28"/>
          <w:szCs w:val="28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малого и среднего предпринимательства, обоснованность расходов субъектов </w:t>
      </w:r>
      <w:proofErr w:type="gramStart"/>
      <w:r w:rsidRPr="00CD6DBE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CD6DBE">
        <w:rPr>
          <w:rFonts w:ascii="Times New Roman" w:hAnsi="Times New Roman" w:cs="Times New Roman"/>
          <w:sz w:val="28"/>
          <w:szCs w:val="28"/>
        </w:rPr>
        <w:t xml:space="preserve"> и бюджета </w:t>
      </w:r>
      <w:r w:rsidR="00CD6DBE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CD6DB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D6DBE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CD6DBE">
        <w:rPr>
          <w:rFonts w:ascii="Times New Roman" w:hAnsi="Times New Roman" w:cs="Times New Roman"/>
          <w:sz w:val="28"/>
          <w:szCs w:val="28"/>
        </w:rPr>
        <w:t>, возникновению которых способствуют положения проекта нормативного правового акта, отсутствуют</w:t>
      </w:r>
      <w:r w:rsidRPr="00D331B0">
        <w:t>.</w:t>
      </w:r>
    </w:p>
    <w:p w:rsidR="00CD6DBE" w:rsidRDefault="00CD6DBE" w:rsidP="003C780C">
      <w:pPr>
        <w:autoSpaceDE w:val="0"/>
        <w:autoSpaceDN w:val="0"/>
        <w:adjustRightInd w:val="0"/>
        <w:ind w:firstLine="709"/>
        <w:jc w:val="both"/>
      </w:pPr>
    </w:p>
    <w:p w:rsidR="00CD6DBE" w:rsidRPr="00CD6DBE" w:rsidRDefault="00CD6DBE" w:rsidP="003C78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инженер КЭТР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Власенко Е.И.</w:t>
      </w:r>
    </w:p>
    <w:sectPr w:rsidR="00CD6DBE" w:rsidRPr="00CD6DBE" w:rsidSect="008F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1524"/>
    <w:multiLevelType w:val="hybridMultilevel"/>
    <w:tmpl w:val="F736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C4068"/>
    <w:multiLevelType w:val="hybridMultilevel"/>
    <w:tmpl w:val="B5644BCE"/>
    <w:lvl w:ilvl="0" w:tplc="4474633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52"/>
    <w:rsid w:val="003C780C"/>
    <w:rsid w:val="006C4EA9"/>
    <w:rsid w:val="00787F56"/>
    <w:rsid w:val="008F29EE"/>
    <w:rsid w:val="00901852"/>
    <w:rsid w:val="00963024"/>
    <w:rsid w:val="009E5BB7"/>
    <w:rsid w:val="00A20B69"/>
    <w:rsid w:val="00A46D1B"/>
    <w:rsid w:val="00B042CC"/>
    <w:rsid w:val="00C255A2"/>
    <w:rsid w:val="00CD6DBE"/>
    <w:rsid w:val="00F0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018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18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901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901852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01852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255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3C780C"/>
    <w:pPr>
      <w:spacing w:after="120" w:line="240" w:lineRule="auto"/>
      <w:ind w:left="283"/>
    </w:pPr>
    <w:rPr>
      <w:rFonts w:ascii="SimSun" w:eastAsia="SimSun" w:cs="Calibri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780C"/>
    <w:rPr>
      <w:rFonts w:ascii="SimSun" w:eastAsia="SimSun" w:cs="Calibri"/>
      <w:sz w:val="24"/>
      <w:szCs w:val="24"/>
      <w:lang w:eastAsia="ru-RU"/>
    </w:rPr>
  </w:style>
  <w:style w:type="paragraph" w:styleId="a5">
    <w:name w:val="No Spacing"/>
    <w:uiPriority w:val="1"/>
    <w:qFormat/>
    <w:rsid w:val="003C780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018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18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901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901852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901852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Стрельников</dc:creator>
  <cp:lastModifiedBy>temp</cp:lastModifiedBy>
  <cp:revision>2</cp:revision>
  <dcterms:created xsi:type="dcterms:W3CDTF">2017-08-11T06:41:00Z</dcterms:created>
  <dcterms:modified xsi:type="dcterms:W3CDTF">2017-08-11T06:41:00Z</dcterms:modified>
</cp:coreProperties>
</file>