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B" w:rsidRPr="00796DE7" w:rsidRDefault="00F672D9" w:rsidP="0082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E7">
        <w:rPr>
          <w:rFonts w:ascii="Times New Roman" w:hAnsi="Times New Roman" w:cs="Times New Roman"/>
          <w:b/>
          <w:sz w:val="24"/>
          <w:szCs w:val="24"/>
        </w:rPr>
        <w:t>Отчет о проведенных публичных консультациях</w:t>
      </w:r>
    </w:p>
    <w:p w:rsidR="00F672D9" w:rsidRPr="00796DE7" w:rsidRDefault="00F672D9" w:rsidP="00796DE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2D9" w:rsidRPr="00796DE7" w:rsidRDefault="00F672D9" w:rsidP="00796D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функции по нормативно – правовому регулированию в установленной сфере:</w:t>
      </w:r>
    </w:p>
    <w:p w:rsidR="00F672D9" w:rsidRPr="00796DE7" w:rsidRDefault="00F672D9" w:rsidP="008231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«Город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</w:p>
    <w:p w:rsidR="00F672D9" w:rsidRPr="00796DE7" w:rsidRDefault="00F672D9" w:rsidP="00796DE7">
      <w:pPr>
        <w:pStyle w:val="a3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Сведения об инициаторах проведения оценки регулирующего воздействия про</w:t>
      </w:r>
      <w:r w:rsidR="008231E9" w:rsidRPr="00796DE7">
        <w:rPr>
          <w:rFonts w:ascii="Times New Roman" w:hAnsi="Times New Roman" w:cs="Times New Roman"/>
          <w:sz w:val="24"/>
          <w:szCs w:val="24"/>
        </w:rPr>
        <w:t>екта нормативно –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8231E9" w:rsidRPr="00796DE7">
        <w:rPr>
          <w:rFonts w:ascii="Times New Roman" w:hAnsi="Times New Roman" w:cs="Times New Roman"/>
          <w:sz w:val="24"/>
          <w:szCs w:val="24"/>
        </w:rPr>
        <w:t>правового акта</w:t>
      </w:r>
      <w:r w:rsidRPr="00796DE7">
        <w:rPr>
          <w:rFonts w:ascii="Times New Roman" w:hAnsi="Times New Roman" w:cs="Times New Roman"/>
          <w:sz w:val="24"/>
          <w:szCs w:val="24"/>
        </w:rPr>
        <w:t>:</w:t>
      </w:r>
    </w:p>
    <w:p w:rsidR="00F672D9" w:rsidRPr="00796DE7" w:rsidRDefault="004A0219" w:rsidP="003838E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F672D9" w:rsidRPr="00796DE7">
        <w:rPr>
          <w:rFonts w:ascii="Times New Roman" w:hAnsi="Times New Roman" w:cs="Times New Roman"/>
          <w:sz w:val="24"/>
          <w:szCs w:val="24"/>
        </w:rPr>
        <w:t>Администраци</w:t>
      </w:r>
      <w:r w:rsidRPr="00796DE7">
        <w:rPr>
          <w:rFonts w:ascii="Times New Roman" w:hAnsi="Times New Roman" w:cs="Times New Roman"/>
          <w:sz w:val="24"/>
          <w:szCs w:val="24"/>
        </w:rPr>
        <w:t>и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F672D9" w:rsidRPr="00796DE7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</w:t>
      </w:r>
      <w:proofErr w:type="spellStart"/>
      <w:r w:rsidR="00F672D9" w:rsidRPr="00796DE7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="00F672D9" w:rsidRPr="00796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72D9" w:rsidRPr="00796DE7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F672D9" w:rsidRPr="00796DE7">
        <w:rPr>
          <w:rFonts w:ascii="Times New Roman" w:hAnsi="Times New Roman" w:cs="Times New Roman"/>
          <w:sz w:val="24"/>
          <w:szCs w:val="24"/>
        </w:rPr>
        <w:t xml:space="preserve"> район» Забайкальского края.</w:t>
      </w:r>
    </w:p>
    <w:p w:rsidR="00F672D9" w:rsidRPr="00796DE7" w:rsidRDefault="00F672D9" w:rsidP="00796DE7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Вид и наименование проекта нормативно – правового акта Администрации муниципального района «Город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район Забайкальского края:</w:t>
      </w:r>
    </w:p>
    <w:p w:rsidR="00F672D9" w:rsidRPr="00796DE7" w:rsidRDefault="00F672D9" w:rsidP="00796DE7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муниципального района «Город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Краснокаменски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район» Забайкальского края </w:t>
      </w:r>
      <w:r w:rsidR="00304243" w:rsidRPr="00796DE7">
        <w:rPr>
          <w:rFonts w:ascii="Times New Roman" w:hAnsi="Times New Roman" w:cs="Times New Roman"/>
          <w:sz w:val="24"/>
          <w:szCs w:val="24"/>
        </w:rPr>
        <w:t>«О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б утверждении схемы размещения нестационарных торговых объектов на земельных участках, находящихся в собственности муниципального района «город </w:t>
      </w:r>
      <w:proofErr w:type="spellStart"/>
      <w:r w:rsidR="003838EE" w:rsidRPr="00796DE7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="003838EE" w:rsidRPr="00796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38EE" w:rsidRPr="00796DE7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3838EE" w:rsidRPr="00796DE7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  <w:r w:rsidR="00304243" w:rsidRPr="00796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1DC" w:rsidRPr="00796DE7" w:rsidRDefault="007501DC" w:rsidP="00796DE7">
      <w:pPr>
        <w:pStyle w:val="a3"/>
        <w:numPr>
          <w:ilvl w:val="1"/>
          <w:numId w:val="2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bCs/>
          <w:sz w:val="24"/>
          <w:szCs w:val="24"/>
        </w:rPr>
        <w:t xml:space="preserve">Краткое описание проблемы, на решение которой направлен предлагаемый способ регулирования: </w:t>
      </w:r>
    </w:p>
    <w:p w:rsidR="005B360A" w:rsidRPr="00796DE7" w:rsidRDefault="007501DC" w:rsidP="00263988">
      <w:pPr>
        <w:pStyle w:val="22"/>
        <w:shd w:val="clear" w:color="auto" w:fill="auto"/>
        <w:spacing w:before="0"/>
        <w:ind w:firstLine="851"/>
        <w:rPr>
          <w:sz w:val="24"/>
          <w:szCs w:val="24"/>
        </w:rPr>
      </w:pPr>
      <w:r w:rsidRPr="00796DE7">
        <w:rPr>
          <w:sz w:val="24"/>
          <w:szCs w:val="24"/>
        </w:rPr>
        <w:t xml:space="preserve">На данный момент не утверждены схемы размещения нестационарных торговых объектов на территории городского поселения «Город </w:t>
      </w:r>
      <w:proofErr w:type="spellStart"/>
      <w:r w:rsidRPr="00796DE7">
        <w:rPr>
          <w:sz w:val="24"/>
          <w:szCs w:val="24"/>
        </w:rPr>
        <w:t>Краснокаменск</w:t>
      </w:r>
      <w:proofErr w:type="spellEnd"/>
      <w:r w:rsidRPr="00796DE7">
        <w:rPr>
          <w:sz w:val="24"/>
          <w:szCs w:val="24"/>
        </w:rPr>
        <w:t xml:space="preserve">» на земельных участках, находящихся в собственности муниципального района «Город </w:t>
      </w:r>
      <w:proofErr w:type="spellStart"/>
      <w:r w:rsidRPr="00796DE7">
        <w:rPr>
          <w:sz w:val="24"/>
          <w:szCs w:val="24"/>
        </w:rPr>
        <w:t>Краснокаменск</w:t>
      </w:r>
      <w:proofErr w:type="spellEnd"/>
      <w:r w:rsidRPr="00796DE7">
        <w:rPr>
          <w:sz w:val="24"/>
          <w:szCs w:val="24"/>
        </w:rPr>
        <w:t xml:space="preserve"> и </w:t>
      </w:r>
      <w:proofErr w:type="spellStart"/>
      <w:r w:rsidRPr="00796DE7">
        <w:rPr>
          <w:sz w:val="24"/>
          <w:szCs w:val="24"/>
        </w:rPr>
        <w:t>Краснокаменский</w:t>
      </w:r>
      <w:proofErr w:type="spellEnd"/>
      <w:r w:rsidRPr="00796DE7">
        <w:rPr>
          <w:sz w:val="24"/>
          <w:szCs w:val="24"/>
        </w:rPr>
        <w:t xml:space="preserve"> район» Забайкальского края.</w:t>
      </w:r>
    </w:p>
    <w:p w:rsidR="00796DE7" w:rsidRPr="00796DE7" w:rsidRDefault="00796DE7" w:rsidP="00796D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Краткое описание целей предлагаемого регулирования:</w:t>
      </w:r>
    </w:p>
    <w:p w:rsidR="00796DE7" w:rsidRPr="00796DE7" w:rsidRDefault="00796DE7" w:rsidP="00796DE7">
      <w:pPr>
        <w:pStyle w:val="ConsPlusTitle"/>
        <w:widowControl/>
        <w:jc w:val="both"/>
        <w:rPr>
          <w:i/>
          <w:sz w:val="24"/>
          <w:szCs w:val="24"/>
          <w:lang w:eastAsia="en-US"/>
        </w:rPr>
      </w:pPr>
      <w:r w:rsidRPr="00796DE7">
        <w:rPr>
          <w:rFonts w:ascii="Times New Roman" w:hAnsi="Times New Roman" w:cs="Times New Roman"/>
          <w:b w:val="0"/>
          <w:sz w:val="24"/>
          <w:szCs w:val="24"/>
        </w:rPr>
        <w:t>Проект разработан в целях приведения в соответствие с требованиями действующего законодательства.</w:t>
      </w:r>
    </w:p>
    <w:p w:rsidR="005D0DDB" w:rsidRPr="00796DE7" w:rsidRDefault="005D0DDB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hAnsi="Times New Roman" w:cs="Times New Roman"/>
          <w:bCs/>
          <w:sz w:val="24"/>
          <w:szCs w:val="24"/>
        </w:rPr>
        <w:t xml:space="preserve">Краткое описание способа регулирования: </w:t>
      </w:r>
    </w:p>
    <w:p w:rsidR="007501DC" w:rsidRPr="00796DE7" w:rsidRDefault="007501DC" w:rsidP="007501DC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Настоящим проектом предлагается утвердить схему размещения нестационарных торговых объектов на территории городского поселения «Город </w:t>
      </w:r>
      <w:proofErr w:type="spellStart"/>
      <w:r w:rsidRPr="00796DE7">
        <w:rPr>
          <w:rFonts w:ascii="Times New Roman" w:hAnsi="Times New Roman" w:cs="Times New Roman"/>
          <w:b w:val="0"/>
          <w:sz w:val="24"/>
          <w:szCs w:val="24"/>
        </w:rPr>
        <w:t>Краснокаменск</w:t>
      </w:r>
      <w:proofErr w:type="spellEnd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796DE7">
        <w:rPr>
          <w:rFonts w:ascii="Times New Roman" w:hAnsi="Times New Roman" w:cs="Times New Roman"/>
          <w:b w:val="0"/>
          <w:sz w:val="24"/>
          <w:szCs w:val="24"/>
        </w:rPr>
        <w:t>Краснокаменский</w:t>
      </w:r>
      <w:proofErr w:type="spellEnd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 район» Забайкальского края на земельных участках, находящихся в собственности муниципального района «Город </w:t>
      </w:r>
      <w:proofErr w:type="spellStart"/>
      <w:r w:rsidRPr="00796DE7">
        <w:rPr>
          <w:rFonts w:ascii="Times New Roman" w:hAnsi="Times New Roman" w:cs="Times New Roman"/>
          <w:b w:val="0"/>
          <w:sz w:val="24"/>
          <w:szCs w:val="24"/>
        </w:rPr>
        <w:t>Краснокаменск</w:t>
      </w:r>
      <w:proofErr w:type="spellEnd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796DE7">
        <w:rPr>
          <w:rFonts w:ascii="Times New Roman" w:hAnsi="Times New Roman" w:cs="Times New Roman"/>
          <w:b w:val="0"/>
          <w:sz w:val="24"/>
          <w:szCs w:val="24"/>
        </w:rPr>
        <w:t>Краснокаменский</w:t>
      </w:r>
      <w:proofErr w:type="spellEnd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 район» Забайкальского края (Приложение) в целях </w:t>
      </w:r>
      <w:r w:rsidR="00263988">
        <w:rPr>
          <w:rFonts w:ascii="Times New Roman" w:hAnsi="Times New Roman" w:cs="Times New Roman"/>
          <w:b w:val="0"/>
          <w:sz w:val="24"/>
          <w:szCs w:val="24"/>
        </w:rPr>
        <w:t xml:space="preserve">размещения нестационарных торговых объектов на земельных участках, находящихся в собственности муниципального района «Город </w:t>
      </w:r>
      <w:proofErr w:type="spellStart"/>
      <w:r w:rsidR="00263988">
        <w:rPr>
          <w:rFonts w:ascii="Times New Roman" w:hAnsi="Times New Roman" w:cs="Times New Roman"/>
          <w:b w:val="0"/>
          <w:sz w:val="24"/>
          <w:szCs w:val="24"/>
        </w:rPr>
        <w:t>Краснокаменск</w:t>
      </w:r>
      <w:proofErr w:type="spellEnd"/>
      <w:r w:rsidR="00263988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263988">
        <w:rPr>
          <w:rFonts w:ascii="Times New Roman" w:hAnsi="Times New Roman" w:cs="Times New Roman"/>
          <w:b w:val="0"/>
          <w:sz w:val="24"/>
          <w:szCs w:val="24"/>
        </w:rPr>
        <w:t>Краснокаменский</w:t>
      </w:r>
      <w:proofErr w:type="spellEnd"/>
      <w:r w:rsidR="00263988">
        <w:rPr>
          <w:rFonts w:ascii="Times New Roman" w:hAnsi="Times New Roman" w:cs="Times New Roman"/>
          <w:b w:val="0"/>
          <w:sz w:val="24"/>
          <w:szCs w:val="24"/>
        </w:rPr>
        <w:t xml:space="preserve"> район» Забайкальского края</w:t>
      </w:r>
      <w:r w:rsidRPr="00796DE7">
        <w:rPr>
          <w:rFonts w:ascii="Times New Roman" w:hAnsi="Times New Roman" w:cs="Times New Roman"/>
          <w:b w:val="0"/>
          <w:sz w:val="24"/>
          <w:szCs w:val="24"/>
        </w:rPr>
        <w:t>, в соответствии с</w:t>
      </w:r>
      <w:proofErr w:type="gramEnd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96DE7">
        <w:rPr>
          <w:rFonts w:ascii="Times New Roman" w:hAnsi="Times New Roman" w:cs="Times New Roman"/>
          <w:b w:val="0"/>
          <w:sz w:val="24"/>
          <w:szCs w:val="24"/>
        </w:rPr>
        <w:t xml:space="preserve">Земельным кодексом РФ, Федеральными законами от 06.10.2003 № 131 – ФЗ «Об общих принципах организации местного самоуправления в Российской Федерации», от 28.12.2009г. №381-ФЗ «Об основах государственного регулирования торговой деятельности в Российской Федерации», Порядком разработки и утверждения органами местного самоуправления схем размещения нестационарных торговых объектов, утвержденным Приказом Министерства экономического развития Забайкальского края от 22.09.2010 № 115-од. </w:t>
      </w:r>
      <w:proofErr w:type="gramEnd"/>
    </w:p>
    <w:p w:rsidR="005D0DDB" w:rsidRPr="00796DE7" w:rsidRDefault="005D0DDB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исполнителя регулирующего органа:</w:t>
      </w:r>
    </w:p>
    <w:tbl>
      <w:tblPr>
        <w:tblStyle w:val="a4"/>
        <w:tblW w:w="0" w:type="auto"/>
        <w:tblInd w:w="959" w:type="dxa"/>
        <w:tblLook w:val="04A0"/>
      </w:tblPr>
      <w:tblGrid>
        <w:gridCol w:w="3222"/>
        <w:gridCol w:w="4007"/>
      </w:tblGrid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07" w:type="dxa"/>
          </w:tcPr>
          <w:p w:rsidR="000034E9" w:rsidRPr="00796DE7" w:rsidRDefault="00CA3DA0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Алексеевна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07" w:type="dxa"/>
          </w:tcPr>
          <w:p w:rsidR="000034E9" w:rsidRPr="00796DE7" w:rsidRDefault="000034E9" w:rsidP="00CA3D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земельным вопросам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имуществом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</w:t>
            </w:r>
            <w:proofErr w:type="spellStart"/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Краснокаменск</w:t>
            </w:r>
            <w:proofErr w:type="spellEnd"/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Забайкальского края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4007" w:type="dxa"/>
          </w:tcPr>
          <w:p w:rsidR="000034E9" w:rsidRPr="00796DE7" w:rsidRDefault="000034E9" w:rsidP="00CA3D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(30-245)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7" w:type="dxa"/>
          </w:tcPr>
          <w:p w:rsidR="000034E9" w:rsidRPr="00796DE7" w:rsidRDefault="004A7B8F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Kumiz</w:t>
            </w:r>
            <w:r w:rsidR="000034E9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@adminkr.ru</w:t>
            </w:r>
          </w:p>
        </w:tc>
      </w:tr>
    </w:tbl>
    <w:p w:rsidR="000034E9" w:rsidRPr="00796DE7" w:rsidRDefault="000034E9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9A" w:rsidRPr="00796DE7" w:rsidRDefault="000034E9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регулирующим органом принимались предложения в связи с размещением уведомления о проведении публичных консультаций на официальном сайте Администрации муниципального района «Город </w:t>
      </w:r>
      <w:proofErr w:type="spellStart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Краснокаменский</w:t>
      </w:r>
      <w:proofErr w:type="spellEnd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Забайкальского края </w:t>
      </w:r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429A" w:rsidRPr="00796DE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adminkr</w:t>
      </w:r>
      <w:proofErr w:type="spellEnd"/>
      <w:r w:rsidR="0007429A" w:rsidRPr="00796D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7429A" w:rsidRPr="00796D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59" w:type="dxa"/>
        <w:tblLook w:val="04A0"/>
      </w:tblPr>
      <w:tblGrid>
        <w:gridCol w:w="4320"/>
        <w:gridCol w:w="2909"/>
      </w:tblGrid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909" w:type="dxa"/>
          </w:tcPr>
          <w:p w:rsidR="0007429A" w:rsidRPr="00796DE7" w:rsidRDefault="00FD0F37" w:rsidP="00FD0F3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DE7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243" w:rsidRPr="0079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909" w:type="dxa"/>
          </w:tcPr>
          <w:p w:rsidR="0007429A" w:rsidRPr="00263988" w:rsidRDefault="005C09D6" w:rsidP="00263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6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2018г.</w:t>
            </w:r>
          </w:p>
        </w:tc>
      </w:tr>
    </w:tbl>
    <w:p w:rsidR="004A7B8F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и предложений, полученных в связи с размещением уведомления о проведении публичных консультаций:</w:t>
      </w:r>
    </w:p>
    <w:tbl>
      <w:tblPr>
        <w:tblStyle w:val="a4"/>
        <w:tblW w:w="0" w:type="auto"/>
        <w:tblInd w:w="959" w:type="dxa"/>
        <w:tblLook w:val="04A0"/>
      </w:tblPr>
      <w:tblGrid>
        <w:gridCol w:w="4455"/>
        <w:gridCol w:w="2774"/>
      </w:tblGrid>
      <w:tr w:rsidR="0007429A" w:rsidRPr="00796DE7" w:rsidTr="00263988">
        <w:trPr>
          <w:trHeight w:val="220"/>
        </w:trPr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отклоненных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429A" w:rsidRPr="00796DE7" w:rsidRDefault="0007429A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29A" w:rsidRPr="00796DE7" w:rsidRDefault="0007429A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акта.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правового акта Администрации муниципального района «Город </w:t>
      </w:r>
      <w:proofErr w:type="spellStart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Краснокаменский</w:t>
      </w:r>
      <w:proofErr w:type="spellEnd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Забайкальского края –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правового акта Администрации муниципального района «Город </w:t>
      </w:r>
      <w:proofErr w:type="spellStart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Краснокаменский</w:t>
      </w:r>
      <w:proofErr w:type="spellEnd"/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Забайкальского края к определенной степени регулирующего воздействия:</w:t>
      </w:r>
    </w:p>
    <w:p w:rsidR="00A87CFD" w:rsidRPr="00796DE7" w:rsidRDefault="00A87CFD" w:rsidP="00796DE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содержит положения,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изменяющие ранее предусмотренные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– правовыми актами муниципального района «Город </w:t>
      </w:r>
      <w:proofErr w:type="spellStart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Краснокаменский</w:t>
      </w:r>
      <w:proofErr w:type="spellEnd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Забайкальского края обязанности, запреты и ограничения для субъектов предпринимательской и инвестиционной деятельности.</w:t>
      </w:r>
    </w:p>
    <w:p w:rsidR="00A87CFD" w:rsidRPr="00796DE7" w:rsidRDefault="00A87CFD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7429A" w:rsidRPr="00796DE7" w:rsidRDefault="000E33EC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На данный момент не утверждены схемы размещения нестационарных торговых объектов на территории городского поселения «Город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» на земельных участках, находящихся в собственности муниципального района «Город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6DE7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796DE7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</w:p>
    <w:p w:rsidR="00B06EC5" w:rsidRPr="00796DE7" w:rsidRDefault="00B06EC5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предлагаемого регулирования и их соответствие принципам правового регулирования в сфере предпринимательской и инвестиционной деятельности.</w:t>
      </w:r>
    </w:p>
    <w:p w:rsidR="00360515" w:rsidRPr="00796DE7" w:rsidRDefault="00360515" w:rsidP="004A7B8F">
      <w:pPr>
        <w:pStyle w:val="ConsPlusTitle"/>
        <w:widowControl/>
        <w:ind w:firstLine="709"/>
        <w:jc w:val="both"/>
        <w:rPr>
          <w:i/>
          <w:sz w:val="24"/>
          <w:szCs w:val="24"/>
          <w:lang w:eastAsia="en-US"/>
        </w:rPr>
      </w:pPr>
      <w:r w:rsidRPr="00796DE7">
        <w:rPr>
          <w:rFonts w:ascii="Times New Roman" w:hAnsi="Times New Roman" w:cs="Times New Roman"/>
          <w:b w:val="0"/>
          <w:sz w:val="24"/>
          <w:szCs w:val="24"/>
        </w:rPr>
        <w:t>Проект разработан в целях приведения в соответствие с требованиями действующего законодательства.</w:t>
      </w:r>
    </w:p>
    <w:p w:rsidR="00B06EC5" w:rsidRPr="00796DE7" w:rsidRDefault="00B06EC5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деятельности:</w:t>
      </w:r>
    </w:p>
    <w:p w:rsidR="00CE6F34" w:rsidRPr="00796DE7" w:rsidRDefault="00CE6F34" w:rsidP="004A7B8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создание благоприятных условий для организации взаимодействия объектов предпринимательской и инвестиционной деятельности и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«Город </w:t>
      </w:r>
      <w:proofErr w:type="spellStart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Краснокаменский</w:t>
      </w:r>
      <w:proofErr w:type="spellEnd"/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Забайкальского края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291" w:rsidRPr="00796DE7" w:rsidRDefault="00133291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сроки достижения целей правового регулирования: </w:t>
      </w:r>
      <w:r w:rsidR="000E33EC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период.</w:t>
      </w:r>
    </w:p>
    <w:p w:rsidR="00CE6F34" w:rsidRPr="00796DE7" w:rsidRDefault="00CE6F34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предлагаемого регулирования и иных способов решения проблемы.</w:t>
      </w:r>
    </w:p>
    <w:p w:rsidR="005C09D6" w:rsidRDefault="00CE6F34" w:rsidP="005C09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будет способствовать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и норм законодательства Российской Федерации в сфере </w:t>
      </w:r>
      <w:r w:rsid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торговой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C2C" w:rsidRPr="005C09D6" w:rsidRDefault="00BB7C2C" w:rsidP="005C09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группы субъектов предпринимательской и инвестиционной деятельности, иные заинтересованные лица, которые будут затронуты предлагаемым правовым регулированием.</w:t>
      </w:r>
    </w:p>
    <w:p w:rsidR="005C09D6" w:rsidRDefault="00BB7C2C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субъектов предпринимательской и инвестиционной деятельности</w:t>
      </w:r>
      <w:r w:rsidR="00D62FCE"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интересы которых будут затронуты предлагаемым правовым регулированием: представители широких групп </w:t>
      </w:r>
      <w:r w:rsidR="00D62FCE" w:rsidRPr="00263988">
        <w:rPr>
          <w:rFonts w:ascii="Times New Roman" w:hAnsi="Times New Roman" w:cs="Times New Roman"/>
          <w:sz w:val="24"/>
          <w:szCs w:val="24"/>
        </w:rPr>
        <w:t xml:space="preserve">субъектов предпринимательской </w:t>
      </w:r>
      <w:r w:rsidR="00263988" w:rsidRPr="00263988">
        <w:rPr>
          <w:rFonts w:ascii="Times New Roman" w:hAnsi="Times New Roman" w:cs="Times New Roman"/>
          <w:sz w:val="24"/>
          <w:szCs w:val="24"/>
        </w:rPr>
        <w:t>торговой деятельности.</w:t>
      </w:r>
    </w:p>
    <w:p w:rsidR="00D62FCE" w:rsidRPr="00796DE7" w:rsidRDefault="00D62FCE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заинтересованные лица, интересы которых будут затронуты предлагаемым правовым регулированием:</w:t>
      </w:r>
    </w:p>
    <w:p w:rsidR="00133291" w:rsidRDefault="00133291" w:rsidP="005C09D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Российской Федерации в целом</w:t>
      </w:r>
      <w:r w:rsid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Pr="00796DE7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91" w:rsidRPr="005C09D6" w:rsidRDefault="007B15F0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7B8F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0515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33291" w:rsidRDefault="00133291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B8F" w:rsidRPr="005C09D6" w:rsidRDefault="00133291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4A7B8F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</w:p>
    <w:p w:rsidR="00133291" w:rsidRPr="005C09D6" w:rsidRDefault="004A7B8F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земельным вопросам                          </w:t>
      </w:r>
      <w:proofErr w:type="spellStart"/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Чагина</w:t>
      </w:r>
      <w:proofErr w:type="spellEnd"/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sectPr w:rsidR="00133291" w:rsidRPr="005C09D6" w:rsidSect="00796D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705E"/>
    <w:multiLevelType w:val="hybridMultilevel"/>
    <w:tmpl w:val="64DCEC1C"/>
    <w:lvl w:ilvl="0" w:tplc="1464AAB4">
      <w:start w:val="14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524"/>
    <w:multiLevelType w:val="hybridMultilevel"/>
    <w:tmpl w:val="F73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58A5"/>
    <w:multiLevelType w:val="hybridMultilevel"/>
    <w:tmpl w:val="39A2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89E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D9"/>
    <w:rsid w:val="000034E9"/>
    <w:rsid w:val="0007429A"/>
    <w:rsid w:val="000E33EC"/>
    <w:rsid w:val="00122411"/>
    <w:rsid w:val="0012289B"/>
    <w:rsid w:val="00133291"/>
    <w:rsid w:val="00190EB6"/>
    <w:rsid w:val="00205FD9"/>
    <w:rsid w:val="00263988"/>
    <w:rsid w:val="00304243"/>
    <w:rsid w:val="00360515"/>
    <w:rsid w:val="003838EE"/>
    <w:rsid w:val="004A0219"/>
    <w:rsid w:val="004A7B8F"/>
    <w:rsid w:val="00573E76"/>
    <w:rsid w:val="00594F4E"/>
    <w:rsid w:val="005B360A"/>
    <w:rsid w:val="005C09D6"/>
    <w:rsid w:val="005D0DDB"/>
    <w:rsid w:val="006D54A6"/>
    <w:rsid w:val="007501DC"/>
    <w:rsid w:val="00796DE7"/>
    <w:rsid w:val="007B15F0"/>
    <w:rsid w:val="00810D60"/>
    <w:rsid w:val="008231E9"/>
    <w:rsid w:val="008A224C"/>
    <w:rsid w:val="008D601A"/>
    <w:rsid w:val="00922746"/>
    <w:rsid w:val="00A43666"/>
    <w:rsid w:val="00A87CFD"/>
    <w:rsid w:val="00B06EC5"/>
    <w:rsid w:val="00BB7C2C"/>
    <w:rsid w:val="00CA3DA0"/>
    <w:rsid w:val="00CE6F34"/>
    <w:rsid w:val="00D62FCE"/>
    <w:rsid w:val="00DF5EBB"/>
    <w:rsid w:val="00E06A10"/>
    <w:rsid w:val="00F00CE9"/>
    <w:rsid w:val="00F672D9"/>
    <w:rsid w:val="00FD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B"/>
  </w:style>
  <w:style w:type="paragraph" w:styleId="2">
    <w:name w:val="heading 2"/>
    <w:aliases w:val="!Разделы документа"/>
    <w:basedOn w:val="a"/>
    <w:link w:val="20"/>
    <w:qFormat/>
    <w:rsid w:val="0030424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D0D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0DD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0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042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424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04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4243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ChaginaLA</cp:lastModifiedBy>
  <cp:revision>9</cp:revision>
  <cp:lastPrinted>2018-06-13T07:20:00Z</cp:lastPrinted>
  <dcterms:created xsi:type="dcterms:W3CDTF">2017-09-10T22:56:00Z</dcterms:created>
  <dcterms:modified xsi:type="dcterms:W3CDTF">2018-06-18T00:09:00Z</dcterms:modified>
</cp:coreProperties>
</file>