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 xml:space="preserve">Приложение </w:t>
      </w:r>
      <w:r w:rsidR="00186E40">
        <w:rPr>
          <w:rFonts w:ascii="Times New Roman" w:hAnsi="Times New Roman" w:cs="Times New Roman"/>
        </w:rPr>
        <w:t>№</w:t>
      </w:r>
      <w:r w:rsidR="0077613B">
        <w:rPr>
          <w:rFonts w:ascii="Times New Roman" w:hAnsi="Times New Roman" w:cs="Times New Roman"/>
        </w:rPr>
        <w:t>8</w:t>
      </w:r>
      <w:r>
        <w:rPr>
          <w:rFonts w:ascii="Times New Roman" w:hAnsi="Times New Roman" w:cs="Times New Roman"/>
        </w:rPr>
        <w:t xml:space="preserve">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w:t>
      </w:r>
      <w:r w:rsidR="00186E40">
        <w:rPr>
          <w:rFonts w:ascii="Times New Roman" w:hAnsi="Times New Roman" w:cs="Times New Roman"/>
        </w:rPr>
        <w:t>______</w:t>
      </w:r>
      <w:r>
        <w:rPr>
          <w:rFonts w:ascii="Times New Roman" w:hAnsi="Times New Roman" w:cs="Times New Roman"/>
        </w:rPr>
        <w:t>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r w:rsidR="00186E40">
        <w:rPr>
          <w:rFonts w:ascii="Times New Roman" w:hAnsi="Times New Roman" w:cs="Times New Roman"/>
        </w:rPr>
        <w:t xml:space="preserve"> СЕЛЬСКОГО ПОСЕЛЕНИЯ «</w:t>
      </w:r>
      <w:r w:rsidR="008E53F4">
        <w:rPr>
          <w:rFonts w:ascii="Times New Roman" w:hAnsi="Times New Roman" w:cs="Times New Roman"/>
        </w:rPr>
        <w:t>СРЕДНЕАРГУНСКОЕ</w:t>
      </w:r>
      <w:r w:rsidR="00186E40">
        <w:rPr>
          <w:rFonts w:ascii="Times New Roman" w:hAnsi="Times New Roman" w:cs="Times New Roman"/>
        </w:rPr>
        <w:t>»</w:t>
      </w:r>
      <w:r w:rsidRPr="00D25E85">
        <w:rPr>
          <w:rFonts w:ascii="Times New Roman" w:hAnsi="Times New Roman" w:cs="Times New Roman"/>
        </w:rPr>
        <w:t xml:space="preserve">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454583">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186E40">
        <w:rPr>
          <w:rFonts w:ascii="Times New Roman" w:hAnsi="Times New Roman" w:cs="Times New Roman"/>
        </w:rPr>
        <w:t>сельского поселения «</w:t>
      </w:r>
      <w:r w:rsidR="008E53F4">
        <w:rPr>
          <w:rFonts w:ascii="Times New Roman" w:hAnsi="Times New Roman" w:cs="Times New Roman"/>
        </w:rPr>
        <w:t>Среднеаргунское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«Город Краснокаменск и Краснокаменский район» </w:t>
      </w:r>
      <w:r w:rsidR="00DF74AE" w:rsidRPr="00D25E85">
        <w:rPr>
          <w:rFonts w:ascii="Times New Roman" w:hAnsi="Times New Roman" w:cs="Times New Roman"/>
        </w:rPr>
        <w:t>Забайкальского края</w:t>
      </w:r>
      <w:r w:rsidR="00D14EAB">
        <w:rPr>
          <w:rFonts w:ascii="Times New Roman" w:hAnsi="Times New Roman" w:cs="Times New Roman"/>
        </w:rPr>
        <w:t xml:space="preserve"> (далее –</w:t>
      </w:r>
      <w:r w:rsidR="00186E40">
        <w:rPr>
          <w:rFonts w:ascii="Times New Roman" w:hAnsi="Times New Roman" w:cs="Times New Roman"/>
        </w:rPr>
        <w:t xml:space="preserve"> сельского поселения</w:t>
      </w:r>
      <w:r w:rsidR="00D14EAB">
        <w:rPr>
          <w:rFonts w:ascii="Times New Roman" w:hAnsi="Times New Roman" w:cs="Times New Roman"/>
        </w:rPr>
        <w:t>)</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w:t>
      </w:r>
      <w:r w:rsidR="00186E40">
        <w:rPr>
          <w:rFonts w:ascii="Times New Roman" w:hAnsi="Times New Roman" w:cs="Times New Roman"/>
        </w:rPr>
        <w:t xml:space="preserve"> сельского поселения «</w:t>
      </w:r>
      <w:r w:rsidR="008E53F4">
        <w:rPr>
          <w:rFonts w:ascii="Times New Roman" w:hAnsi="Times New Roman" w:cs="Times New Roman"/>
        </w:rPr>
        <w:t>Среднеаргунское</w:t>
      </w:r>
      <w:r w:rsidR="00186E40">
        <w:rPr>
          <w:rFonts w:ascii="Times New Roman" w:hAnsi="Times New Roman" w:cs="Times New Roman"/>
        </w:rPr>
        <w:t xml:space="preserve">» </w:t>
      </w:r>
      <w:r w:rsidR="00DF74AE" w:rsidRPr="00D25E85">
        <w:rPr>
          <w:rFonts w:ascii="Times New Roman" w:hAnsi="Times New Roman" w:cs="Times New Roman"/>
        </w:rPr>
        <w:t xml:space="preserve"> </w:t>
      </w:r>
      <w:r w:rsidR="00D14EAB">
        <w:rPr>
          <w:rFonts w:ascii="Times New Roman" w:hAnsi="Times New Roman" w:cs="Times New Roman"/>
        </w:rPr>
        <w:t>муниципального района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B97964">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w:t>
      </w:r>
      <w:r w:rsidR="00186E40">
        <w:rPr>
          <w:rFonts w:ascii="Times New Roman" w:hAnsi="Times New Roman" w:cs="Times New Roman"/>
        </w:rPr>
        <w:t xml:space="preserve"> </w:t>
      </w:r>
      <w:r w:rsidRPr="00D25E85">
        <w:rPr>
          <w:rFonts w:ascii="Times New Roman" w:hAnsi="Times New Roman" w:cs="Times New Roman"/>
        </w:rPr>
        <w:t xml:space="preserve">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B97964">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D14EAB">
        <w:rPr>
          <w:rFonts w:ascii="Times New Roman" w:hAnsi="Times New Roman" w:cs="Times New Roman"/>
        </w:rPr>
        <w:t xml:space="preserve"> </w:t>
      </w:r>
      <w:r w:rsidR="00186E40">
        <w:rPr>
          <w:rFonts w:ascii="Times New Roman" w:hAnsi="Times New Roman" w:cs="Times New Roman"/>
        </w:rPr>
        <w:t>сельского поселения «</w:t>
      </w:r>
      <w:r w:rsidR="008E53F4">
        <w:rPr>
          <w:rFonts w:ascii="Times New Roman" w:hAnsi="Times New Roman" w:cs="Times New Roman"/>
        </w:rPr>
        <w:t>Среднеаргунское</w:t>
      </w:r>
      <w:r w:rsidR="00186E40">
        <w:rPr>
          <w:rFonts w:ascii="Times New Roman" w:hAnsi="Times New Roman" w:cs="Times New Roman"/>
        </w:rPr>
        <w:t xml:space="preserve">» </w:t>
      </w:r>
      <w:r w:rsidR="00D14EAB">
        <w:rPr>
          <w:rFonts w:ascii="Times New Roman" w:hAnsi="Times New Roman" w:cs="Times New Roman"/>
        </w:rPr>
        <w:t xml:space="preserve">муниципального района (далее </w:t>
      </w:r>
      <w:r w:rsidR="00B97964">
        <w:rPr>
          <w:rFonts w:ascii="Times New Roman" w:hAnsi="Times New Roman" w:cs="Times New Roman"/>
        </w:rPr>
        <w:t>–</w:t>
      </w:r>
      <w:r w:rsidRPr="00D25E85">
        <w:rPr>
          <w:rFonts w:ascii="Times New Roman" w:hAnsi="Times New Roman" w:cs="Times New Roman"/>
        </w:rPr>
        <w:t xml:space="preserve"> </w:t>
      </w:r>
      <w:r w:rsidR="00B97964">
        <w:rPr>
          <w:rFonts w:ascii="Times New Roman" w:hAnsi="Times New Roman" w:cs="Times New Roman"/>
        </w:rPr>
        <w:t xml:space="preserve">местные </w:t>
      </w:r>
      <w:r w:rsidRPr="00D25E85">
        <w:rPr>
          <w:rFonts w:ascii="Times New Roman" w:hAnsi="Times New Roman" w:cs="Times New Roman"/>
        </w:rPr>
        <w:t>нормативы) разработаны в соответствии с законода</w:t>
      </w:r>
      <w:r w:rsidR="00186E40">
        <w:rPr>
          <w:rFonts w:ascii="Times New Roman" w:hAnsi="Times New Roman" w:cs="Times New Roman"/>
        </w:rPr>
        <w:t xml:space="preserve">тельством Российской Федерации, </w:t>
      </w:r>
      <w:r w:rsidRPr="00D25E85">
        <w:rPr>
          <w:rFonts w:ascii="Times New Roman" w:hAnsi="Times New Roman" w:cs="Times New Roman"/>
        </w:rPr>
        <w:t xml:space="preserve"> Забайкальского края</w:t>
      </w:r>
      <w:r w:rsidR="00186E40">
        <w:rPr>
          <w:rFonts w:ascii="Times New Roman" w:hAnsi="Times New Roman" w:cs="Times New Roman"/>
        </w:rPr>
        <w:t xml:space="preserve"> и муниципального района «Город Краснокаменск и Краснокаменский район» Забайкальского края </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w:t>
      </w:r>
      <w:r w:rsidR="00D14EAB">
        <w:rPr>
          <w:rFonts w:ascii="Times New Roman" w:hAnsi="Times New Roman" w:cs="Times New Roman"/>
        </w:rPr>
        <w:t xml:space="preserve">в </w:t>
      </w:r>
      <w:r w:rsidR="00186E40">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DF74AE" w:rsidRPr="00D25E85" w:rsidRDefault="00B97964">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5" w:history="1">
        <w:r w:rsidR="00DF74AE" w:rsidRPr="00891819">
          <w:rPr>
            <w:rFonts w:ascii="Times New Roman" w:hAnsi="Times New Roman" w:cs="Times New Roman"/>
          </w:rPr>
          <w:t>кодекса</w:t>
        </w:r>
      </w:hyperlink>
      <w:r w:rsidR="00DF74AE" w:rsidRPr="00891819">
        <w:rPr>
          <w:rFonts w:ascii="Times New Roman" w:hAnsi="Times New Roman" w:cs="Times New Roman"/>
        </w:rPr>
        <w:t xml:space="preserve"> </w:t>
      </w:r>
      <w:r w:rsidR="00DF74AE" w:rsidRPr="00D25E85">
        <w:rPr>
          <w:rFonts w:ascii="Times New Roman" w:hAnsi="Times New Roman" w:cs="Times New Roman"/>
        </w:rPr>
        <w:t xml:space="preserve">Российской Федерации от 29.12.2004 N 190-ФЗ, Федерального </w:t>
      </w:r>
      <w:hyperlink r:id="rId6" w:history="1">
        <w:r w:rsidR="00DF74AE" w:rsidRPr="00891819">
          <w:rPr>
            <w:rFonts w:ascii="Times New Roman" w:hAnsi="Times New Roman" w:cs="Times New Roman"/>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w:t>
      </w:r>
      <w:r w:rsidR="00186E40">
        <w:rPr>
          <w:rFonts w:ascii="Times New Roman" w:hAnsi="Times New Roman" w:cs="Times New Roman"/>
          <w:szCs w:val="22"/>
        </w:rPr>
        <w:t>от 06.10.2003 N 131-ФЗ</w:t>
      </w:r>
      <w:r w:rsidR="00D14EAB"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00DF74AE" w:rsidRPr="00D14EAB">
        <w:rPr>
          <w:rFonts w:ascii="Times New Roman" w:hAnsi="Times New Roman" w:cs="Times New Roman"/>
          <w:szCs w:val="22"/>
        </w:rPr>
        <w:t>",</w:t>
      </w:r>
      <w:r w:rsidR="00DF74AE"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 полномочий органов исполнительной власти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186E40">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w:t>
      </w:r>
      <w:r w:rsidRPr="00D25E85">
        <w:rPr>
          <w:rFonts w:ascii="Times New Roman" w:hAnsi="Times New Roman" w:cs="Times New Roman"/>
        </w:rPr>
        <w:lastRenderedPageBreak/>
        <w:t xml:space="preserve">территориального планирования </w:t>
      </w:r>
      <w:r w:rsidR="00186E40">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w:t>
      </w:r>
      <w:r w:rsidR="00186E40">
        <w:rPr>
          <w:rFonts w:ascii="Times New Roman" w:hAnsi="Times New Roman" w:cs="Times New Roman"/>
        </w:rPr>
        <w:t>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сельск</w:t>
      </w:r>
      <w:r w:rsidR="006F3B51">
        <w:rPr>
          <w:rFonts w:ascii="Times New Roman" w:hAnsi="Times New Roman" w:cs="Times New Roman"/>
        </w:rPr>
        <w:t>ого</w:t>
      </w:r>
      <w:r w:rsidRPr="00D25E85">
        <w:rPr>
          <w:rFonts w:ascii="Times New Roman" w:hAnsi="Times New Roman" w:cs="Times New Roman"/>
        </w:rPr>
        <w:t xml:space="preserve"> поселени</w:t>
      </w:r>
      <w:r w:rsidR="006F3B51">
        <w:rPr>
          <w:rFonts w:ascii="Times New Roman" w:hAnsi="Times New Roman" w:cs="Times New Roman"/>
        </w:rPr>
        <w:t>я</w:t>
      </w:r>
      <w:r w:rsidRPr="00D25E85">
        <w:rPr>
          <w:rFonts w:ascii="Times New Roman" w:hAnsi="Times New Roman" w:cs="Times New Roman"/>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rsidTr="006F3B51">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3711" w:history="1">
              <w:r w:rsidRPr="00D25E85">
                <w:rPr>
                  <w:rFonts w:ascii="Times New Roman" w:hAnsi="Times New Roman" w:cs="Times New Roman"/>
                  <w:color w:val="0000FF"/>
                </w:rPr>
                <w:t>&lt;**&gt;</w:t>
              </w:r>
            </w:hyperlink>
            <w:r w:rsidRPr="00D25E85">
              <w:rPr>
                <w:rFonts w:ascii="Times New Roman" w:hAnsi="Times New Roman" w:cs="Times New Roman"/>
              </w:rPr>
              <w:t xml:space="preserve">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яслей-садов, м, на 1 место: до 100 мест - 40, св. 100 - 35; в комплексе яслей-садов св. 500 мест - 30. Размеры земельных участков могут быть уменьшены: на 30 - 40% - в климатических подрайонах IA, IД;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Общеобразовательные школы, </w:t>
            </w:r>
            <w:r w:rsidRPr="00D25E85">
              <w:rPr>
                <w:rFonts w:ascii="Times New Roman" w:hAnsi="Times New Roman" w:cs="Times New Roman"/>
              </w:rPr>
              <w:lastRenderedPageBreak/>
              <w:t>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Следует принимать с учетом </w:t>
            </w:r>
            <w:r w:rsidRPr="00D25E85">
              <w:rPr>
                <w:rFonts w:ascii="Times New Roman" w:hAnsi="Times New Roman" w:cs="Times New Roman"/>
              </w:rPr>
              <w:lastRenderedPageBreak/>
              <w:t>100%-го охвата детей неполным средним образованием (I - IX классы) и до 75% детей - средним 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w:t>
            </w:r>
            <w:r w:rsidRPr="00D25E85">
              <w:rPr>
                <w:rFonts w:ascii="Times New Roman" w:hAnsi="Times New Roman" w:cs="Times New Roman"/>
              </w:rPr>
              <w:lastRenderedPageBreak/>
              <w:t xml:space="preserve">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Размеры земельных участков школ </w:t>
            </w:r>
            <w:r w:rsidRPr="00D25E85">
              <w:rPr>
                <w:rFonts w:ascii="Times New Roman" w:hAnsi="Times New Roman" w:cs="Times New Roman"/>
              </w:rPr>
              <w:lastRenderedPageBreak/>
              <w:t>могут быть: уменьшены на 40% в климатических подрайонах IA, IД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&lt;***&gt; При наполняемости классов 40 учащимися с учетом площади спортивной зоны и здания школы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 заданию на проектирование с учетом населения города-центра и </w:t>
            </w:r>
            <w:r w:rsidRPr="00D25E85">
              <w:rPr>
                <w:rFonts w:ascii="Times New Roman" w:hAnsi="Times New Roman" w:cs="Times New Roman"/>
              </w:rPr>
              <w:lastRenderedPageBreak/>
              <w:t>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могут быть уменьшены: на 50% в климатических подрайонах IA, IД и в </w:t>
            </w:r>
            <w:r w:rsidRPr="00D25E85">
              <w:rPr>
                <w:rFonts w:ascii="Times New Roman" w:hAnsi="Times New Roman" w:cs="Times New Roman"/>
              </w:rPr>
              <w:lastRenderedPageBreak/>
              <w:t>условиях реконструкции,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- 1 - 2; зона студенческих общежитий - 1,5 - 3. Вузы физической </w:t>
            </w:r>
            <w:r w:rsidRPr="00D25E85">
              <w:rPr>
                <w:rFonts w:ascii="Times New Roman" w:hAnsi="Times New Roman" w:cs="Times New Roman"/>
              </w:rPr>
              <w:lastRenderedPageBreak/>
              <w:t>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Размер земельного участка вуза может быть уменьшен на 40% в климатических подрайонах IA, IД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Специальные жилые дома и группы </w:t>
            </w:r>
            <w:r w:rsidRPr="00D25E85">
              <w:rPr>
                <w:rFonts w:ascii="Times New Roman" w:hAnsi="Times New Roman" w:cs="Times New Roman"/>
              </w:rPr>
              <w:lastRenderedPageBreak/>
              <w:t>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rsidTr="006F3B51">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одну койку для детей следует принимать норму всего стационара с коэффициентом 1,5. В климатических подрайонах IA, IД,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амбулатории, диспансеры без стационара, </w:t>
            </w:r>
            <w:r w:rsidRPr="00D25E85">
              <w:rPr>
                <w:rFonts w:ascii="Times New Roman" w:hAnsi="Times New Roman" w:cs="Times New Roman"/>
              </w:rPr>
              <w:lastRenderedPageBreak/>
              <w:t>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стационара и поликлиники </w:t>
            </w:r>
            <w:r w:rsidRPr="00D25E85">
              <w:rPr>
                <w:rFonts w:ascii="Times New Roman" w:hAnsi="Times New Roman" w:cs="Times New Roman"/>
              </w:rPr>
              <w:lastRenderedPageBreak/>
              <w:t>(диспансера),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Приходской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w:t>
            </w:r>
            <w:r w:rsidRPr="00D25E85">
              <w:rPr>
                <w:rFonts w:ascii="Times New Roman" w:hAnsi="Times New Roman" w:cs="Times New Roman"/>
              </w:rPr>
              <w:lastRenderedPageBreak/>
              <w:t>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климатических подрайонах IA, IД 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Помещения для физкультурно-оздоровительных занятий в микрорайоне,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общего пользования,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Бассейны крытые и открытые общего пользования, м зеркала 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и крытые бассейны для климатических подрайонов IА,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Удельный вес танцевальных залов, кинотеатров и клубов районного значения рекомендуется в размере 40 </w:t>
            </w:r>
            <w:r w:rsidRPr="00D25E85">
              <w:rPr>
                <w:rFonts w:ascii="Times New Roman" w:hAnsi="Times New Roman" w:cs="Times New Roman"/>
              </w:rPr>
              <w:lastRenderedPageBreak/>
              <w:t>- 50%.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Залы аттракционов и игровых автоматов,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Городские массовые библиотеки на 1 тыс. чел. зоны обслуживания при населении города, тыс. чел.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читательское место</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до 50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4 - 4,5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2 - 3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2A050A">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на 1 тыс. чел. при населении города,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библиотеке местной системы расселения (административный район) на 1 тыс. чел. системы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Нормы расчета включают всю сеть предприятий торгово-бытового обслуживания независимо от их </w:t>
            </w:r>
            <w:r w:rsidRPr="00D25E85">
              <w:rPr>
                <w:rFonts w:ascii="Times New Roman" w:hAnsi="Times New Roman" w:cs="Times New Roman"/>
              </w:rPr>
              <w:lastRenderedPageBreak/>
              <w:t>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поселках садоводческих товариществ продовольственные магазины предусматривать из расчета 80 м торговой площади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малых городов и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2A050A">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промышленных предприятиях и в других местах приложения труда предусматривать пункты выдачи продовольственных заказов из расчета, м нормируемой площади на 1 тыс. работающих: 60 - при удаленном размещении промпредприятий от селитебной 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Рыночные комплексы,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rsidTr="006F3B51">
        <w:tc>
          <w:tcPr>
            <w:tcW w:w="15483" w:type="dxa"/>
            <w:gridSpan w:val="7"/>
          </w:tcPr>
          <w:p w:rsidR="00DF74AE" w:rsidRPr="00D25E85" w:rsidRDefault="002A050A">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га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rsidP="006F3B51">
            <w:pPr>
              <w:pStyle w:val="ConsPlusNormal"/>
              <w:rPr>
                <w:rFonts w:ascii="Times New Roman" w:hAnsi="Times New Roman" w:cs="Times New Roman"/>
              </w:rPr>
            </w:pPr>
            <w:r w:rsidRPr="00D25E85">
              <w:rPr>
                <w:rFonts w:ascii="Times New Roman" w:hAnsi="Times New Roman" w:cs="Times New Roman"/>
              </w:rPr>
              <w:t xml:space="preserve">Заготовочные предприятия общественного питания рассчитываются по норме - 300 кг в </w:t>
            </w:r>
            <w:r w:rsidRPr="00D25E85">
              <w:rPr>
                <w:rFonts w:ascii="Times New Roman" w:hAnsi="Times New Roman" w:cs="Times New Roman"/>
              </w:rPr>
              <w:lastRenderedPageBreak/>
              <w:t>сутки на 1 тыс. чел.</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кулинарии,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кг белья в смену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кг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IА, IД, - увеличивать до 8, а для поселений-новостроек - до 10 мест</w:t>
            </w: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Организации и учреждения управления, проектные организации, кредитно-финансовые учреждения и предприятия связи</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городах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2 - 3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 20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Поселковых и сельских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6F3B51">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1</w:t>
      </w:r>
      <w:r w:rsidRPr="00D25E85">
        <w:rPr>
          <w:rFonts w:ascii="Times New Roman" w:hAnsi="Times New Roman" w:cs="Times New Roman"/>
        </w:rPr>
        <w:t>. Учреждения и предприятия обслуживания в сельск</w:t>
      </w:r>
      <w:r w:rsidR="006F3B51">
        <w:rPr>
          <w:rFonts w:ascii="Times New Roman" w:hAnsi="Times New Roman" w:cs="Times New Roman"/>
        </w:rPr>
        <w:t>ом</w:t>
      </w:r>
      <w:r w:rsidRPr="00D25E85">
        <w:rPr>
          <w:rFonts w:ascii="Times New Roman" w:hAnsi="Times New Roman" w:cs="Times New Roman"/>
        </w:rPr>
        <w:t xml:space="preserve"> поселени</w:t>
      </w:r>
      <w:r w:rsidR="006F3B51">
        <w:rPr>
          <w:rFonts w:ascii="Times New Roman" w:hAnsi="Times New Roman" w:cs="Times New Roman"/>
        </w:rPr>
        <w:t>ии</w:t>
      </w:r>
      <w:r w:rsidRPr="00D25E85">
        <w:rPr>
          <w:rFonts w:ascii="Times New Roman" w:hAnsi="Times New Roman" w:cs="Times New Roma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2</w:t>
      </w:r>
      <w:r w:rsidRPr="00D25E85">
        <w:rPr>
          <w:rFonts w:ascii="Times New Roman" w:hAnsi="Times New Roman" w:cs="Times New Roman"/>
        </w:rPr>
        <w:t xml:space="preserve">. Радиус обслуживания населения учреждениями и предприятиями, размещенными в жилой застройке, как правило, следует принимать не более указанного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в город</w:t>
            </w:r>
            <w:r w:rsidR="006E5226">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 xml:space="preserve">в сельских поселениях  </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9333CD">
            <w:pPr>
              <w:pStyle w:val="ConsPlusNormal"/>
              <w:rPr>
                <w:rFonts w:ascii="Times New Roman" w:hAnsi="Times New Roman" w:cs="Times New Roman"/>
              </w:rPr>
            </w:pPr>
            <w:r w:rsidRPr="00D25E85">
              <w:rPr>
                <w:rFonts w:ascii="Times New Roman" w:hAnsi="Times New Roman" w:cs="Times New Roman"/>
              </w:rPr>
              <w:t>Аптеки в город</w:t>
            </w:r>
            <w:r w:rsidR="009333CD">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6F3B51">
            <w:pPr>
              <w:pStyle w:val="ConsPlusNormal"/>
              <w:rPr>
                <w:rFonts w:ascii="Times New Roman" w:hAnsi="Times New Roman" w:cs="Times New Roman"/>
              </w:rPr>
            </w:pPr>
            <w:r>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климатических подрайонов IA, IД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rsidP="006F3B51">
      <w:pPr>
        <w:pStyle w:val="ConsPlusNormal"/>
        <w:ind w:firstLine="540"/>
        <w:jc w:val="both"/>
        <w:rPr>
          <w:rFonts w:ascii="Times New Roman" w:hAnsi="Times New Roman" w:cs="Times New Roman"/>
        </w:rPr>
      </w:pPr>
      <w:r w:rsidRPr="00D25E85">
        <w:rPr>
          <w:rFonts w:ascii="Times New Roman" w:hAnsi="Times New Roman" w:cs="Times New Roman"/>
        </w:rPr>
        <w:t>2.2.</w:t>
      </w:r>
      <w:r w:rsidR="006F3B51">
        <w:rPr>
          <w:rFonts w:ascii="Times New Roman" w:hAnsi="Times New Roman" w:cs="Times New Roman"/>
        </w:rPr>
        <w:t>3</w:t>
      </w:r>
      <w:r w:rsidRPr="00D25E85">
        <w:rPr>
          <w:rFonts w:ascii="Times New Roman" w:hAnsi="Times New Roman" w:cs="Times New Roman"/>
        </w:rPr>
        <w:t xml:space="preserve">. </w:t>
      </w:r>
      <w:r w:rsidR="006F3B51">
        <w:rPr>
          <w:rFonts w:ascii="Times New Roman" w:hAnsi="Times New Roman" w:cs="Times New Roman"/>
        </w:rPr>
        <w:t>Р</w:t>
      </w:r>
      <w:r w:rsidRPr="00D25E85">
        <w:rPr>
          <w:rFonts w:ascii="Times New Roman" w:hAnsi="Times New Roman" w:cs="Times New Roman"/>
        </w:rPr>
        <w:t>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 не более, км</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площади жилого дома и квартиры в расчете на одного человека, м</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Престижный (бизнес-класс)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40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+ 2</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15</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Массовый (эконом-класс)</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25</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50</w:t>
            </w:r>
          </w:p>
        </w:tc>
      </w:tr>
      <w:tr w:rsidR="006F3B51" w:rsidRPr="00D25E85">
        <w:tc>
          <w:tcPr>
            <w:tcW w:w="3307" w:type="dxa"/>
          </w:tcPr>
          <w:p w:rsidR="006F3B51" w:rsidRPr="006F3B51" w:rsidRDefault="006F3B51" w:rsidP="009B3235">
            <w:pPr>
              <w:pStyle w:val="ConsPlusNormal"/>
              <w:rPr>
                <w:rFonts w:ascii="Times New Roman" w:hAnsi="Times New Roman" w:cs="Times New Roman"/>
              </w:rPr>
            </w:pPr>
            <w:r w:rsidRPr="006F3B51">
              <w:rPr>
                <w:rFonts w:ascii="Times New Roman" w:hAnsi="Times New Roman" w:cs="Times New Roman"/>
              </w:rPr>
              <w:t>Социальный (муниципальное жилище)</w:t>
            </w:r>
          </w:p>
        </w:tc>
        <w:tc>
          <w:tcPr>
            <w:tcW w:w="2228"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 xml:space="preserve">18 </w:t>
            </w:r>
            <w:hyperlink w:anchor="P2516" w:history="1">
              <w:r w:rsidRPr="006F3B51">
                <w:rPr>
                  <w:rFonts w:ascii="Times New Roman" w:hAnsi="Times New Roman" w:cs="Times New Roman"/>
                  <w:color w:val="0000FF"/>
                </w:rPr>
                <w:t>&lt;*&gt;</w:t>
              </w:r>
            </w:hyperlink>
          </w:p>
        </w:tc>
        <w:tc>
          <w:tcPr>
            <w:tcW w:w="1970"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 - 1</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k = n</w:t>
            </w:r>
          </w:p>
        </w:tc>
        <w:tc>
          <w:tcPr>
            <w:tcW w:w="2035" w:type="dxa"/>
          </w:tcPr>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60</w:t>
            </w:r>
          </w:p>
          <w:p w:rsidR="006F3B51" w:rsidRPr="006F3B51" w:rsidRDefault="006F3B51" w:rsidP="009B3235">
            <w:pPr>
              <w:pStyle w:val="ConsPlusNormal"/>
              <w:jc w:val="center"/>
              <w:rPr>
                <w:rFonts w:ascii="Times New Roman" w:hAnsi="Times New Roman" w:cs="Times New Roman"/>
              </w:rPr>
            </w:pPr>
            <w:r w:rsidRPr="006F3B51">
              <w:rPr>
                <w:rFonts w:ascii="Times New Roman" w:hAnsi="Times New Roman" w:cs="Times New Roman"/>
              </w:rPr>
              <w:t>30</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 необходимо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w:t>
      </w:r>
      <w:r w:rsidR="00E04D36">
        <w:rPr>
          <w:rFonts w:ascii="Times New Roman" w:hAnsi="Times New Roman" w:cs="Times New Roman"/>
        </w:rPr>
        <w:t xml:space="preserve">села </w:t>
      </w:r>
      <w:r w:rsidRPr="00D25E85">
        <w:rPr>
          <w:rFonts w:ascii="Times New Roman" w:hAnsi="Times New Roman" w:cs="Times New Roman"/>
        </w:rPr>
        <w:t>следующие:</w:t>
      </w:r>
    </w:p>
    <w:p w:rsidR="00DF74AE" w:rsidRPr="00D25E85" w:rsidRDefault="00E04D36" w:rsidP="00E04D36">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xml:space="preserve">00 - </w:t>
      </w:r>
      <w:r>
        <w:rPr>
          <w:rFonts w:ascii="Times New Roman" w:hAnsi="Times New Roman" w:cs="Times New Roman"/>
        </w:rPr>
        <w:t>40</w:t>
      </w:r>
      <w:r w:rsidR="00DF74AE" w:rsidRPr="00D25E85">
        <w:rPr>
          <w:rFonts w:ascii="Times New Roman" w:hAnsi="Times New Roman" w:cs="Times New Roman"/>
        </w:rPr>
        <w:t>00 м</w:t>
      </w:r>
      <w:r w:rsidR="00DF74AE" w:rsidRPr="00D25E85">
        <w:rPr>
          <w:rFonts w:ascii="Times New Roman" w:hAnsi="Times New Roman" w:cs="Times New Roman"/>
          <w:vertAlign w:val="superscript"/>
        </w:rPr>
        <w:t>2</w:t>
      </w:r>
      <w:r w:rsidR="00DF74AE" w:rsidRPr="00D25E85">
        <w:rPr>
          <w:rFonts w:ascii="Times New Roman" w:hAnsi="Times New Roman" w:cs="Times New Roman"/>
        </w:rPr>
        <w:t xml:space="preserve"> (включая площадь застройки) - при одно-, двухквартирных одно-, двухэтажных домах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E04D36">
        <w:rPr>
          <w:rFonts w:ascii="Times New Roman" w:hAnsi="Times New Roman" w:cs="Times New Roman"/>
        </w:rPr>
        <w:t>4</w:t>
      </w:r>
      <w:r w:rsidRPr="00D25E85">
        <w:rPr>
          <w:rFonts w:ascii="Times New Roman" w:hAnsi="Times New Roman" w:cs="Times New Roman"/>
        </w:rPr>
        <w:t>. Нормативные показатели плотности застройки территориальных зон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застройки - отношение площади, занятой под зданиями и сооружениями,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Правилах землепользования и застройки </w:t>
      </w:r>
      <w:r w:rsidR="00916EAF">
        <w:rPr>
          <w:rFonts w:ascii="Times New Roman" w:hAnsi="Times New Roman" w:cs="Times New Roman"/>
        </w:rPr>
        <w:t xml:space="preserve">сельского поселения </w:t>
      </w:r>
      <w:r w:rsidR="002D00DB">
        <w:rPr>
          <w:rFonts w:ascii="Times New Roman" w:hAnsi="Times New Roman" w:cs="Times New Roman"/>
        </w:rPr>
        <w:t xml:space="preserve"> </w:t>
      </w:r>
      <w:r w:rsidRPr="00D25E85">
        <w:rPr>
          <w:rFonts w:ascii="Times New Roman" w:hAnsi="Times New Roman" w:cs="Times New Roman"/>
        </w:rPr>
        <w:t>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w:t>
      </w:r>
      <w:r w:rsidR="00B7710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3</w:t>
      </w:r>
      <w:r w:rsidRPr="00D25E85">
        <w:rPr>
          <w:rFonts w:ascii="Times New Roman" w:hAnsi="Times New Roman" w:cs="Times New Roman"/>
        </w:rPr>
        <w:t>.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4</w:t>
      </w:r>
      <w:r w:rsidRPr="00D25E85">
        <w:rPr>
          <w:rFonts w:ascii="Times New Roman" w:hAnsi="Times New Roman" w:cs="Times New Roman"/>
        </w:rPr>
        <w:t>. Автомобильные дороги общей сети I, II, III категорий, как правило, следует проектировать в обход поселени</w:t>
      </w:r>
      <w:r w:rsidR="00B7710D">
        <w:rPr>
          <w:rFonts w:ascii="Times New Roman" w:hAnsi="Times New Roman" w:cs="Times New Roman"/>
        </w:rPr>
        <w:t>я</w:t>
      </w:r>
      <w:r w:rsidRPr="00D25E85">
        <w:rPr>
          <w:rFonts w:ascii="Times New Roman" w:hAnsi="Times New Roman" w:cs="Times New Roman"/>
        </w:rPr>
        <w:t xml:space="preserve">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w:t>
      </w:r>
      <w:r w:rsidR="00B7710D">
        <w:rPr>
          <w:rFonts w:ascii="Times New Roman" w:hAnsi="Times New Roman" w:cs="Times New Roman"/>
        </w:rPr>
        <w:t>я</w:t>
      </w:r>
      <w:r w:rsidRPr="00D25E85">
        <w:rPr>
          <w:rFonts w:ascii="Times New Roman" w:hAnsi="Times New Roman" w:cs="Times New Roman"/>
        </w:rPr>
        <w:t>, садоводческих товариществ следует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5</w:t>
      </w:r>
      <w:r w:rsidRPr="00D25E85">
        <w:rPr>
          <w:rFonts w:ascii="Times New Roman" w:hAnsi="Times New Roman" w:cs="Times New Roman"/>
        </w:rPr>
        <w:t>.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B7710D">
        <w:rPr>
          <w:rFonts w:ascii="Times New Roman" w:hAnsi="Times New Roman" w:cs="Times New Roman"/>
        </w:rPr>
        <w:t>6</w:t>
      </w:r>
      <w:r w:rsidRPr="00D25E85">
        <w:rPr>
          <w:rFonts w:ascii="Times New Roman" w:hAnsi="Times New Roman" w:cs="Times New Roman"/>
        </w:rPr>
        <w:t>.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сельск</w:t>
      </w:r>
      <w:r w:rsidR="00847199">
        <w:rPr>
          <w:rFonts w:ascii="Times New Roman" w:hAnsi="Times New Roman" w:cs="Times New Roman"/>
        </w:rPr>
        <w:t>ого</w:t>
      </w:r>
      <w:r w:rsidRPr="00D25E85">
        <w:rPr>
          <w:rFonts w:ascii="Times New Roman" w:hAnsi="Times New Roman" w:cs="Times New Roman"/>
        </w:rPr>
        <w:t xml:space="preserve"> поселени</w:t>
      </w:r>
      <w:r w:rsidR="00847199">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 Затраты времени в </w:t>
      </w:r>
      <w:r w:rsidR="00847199">
        <w:rPr>
          <w:rFonts w:ascii="Times New Roman" w:hAnsi="Times New Roman" w:cs="Times New Roman"/>
        </w:rPr>
        <w:t>селе</w:t>
      </w:r>
      <w:r w:rsidRPr="00D25E85">
        <w:rPr>
          <w:rFonts w:ascii="Times New Roman" w:hAnsi="Times New Roman" w:cs="Times New Roman"/>
        </w:rPr>
        <w:t xml:space="preserve"> на передвижение от мест проживания до мест работы для 90% трудящихся (в один кон</w:t>
      </w:r>
      <w:r w:rsidR="00847199">
        <w:rPr>
          <w:rFonts w:ascii="Times New Roman" w:hAnsi="Times New Roman" w:cs="Times New Roman"/>
        </w:rPr>
        <w:t>ец)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3</w:t>
      </w:r>
      <w:r w:rsidRPr="00D25E85">
        <w:rPr>
          <w:rFonts w:ascii="Times New Roman" w:hAnsi="Times New Roman" w:cs="Times New Roman"/>
        </w:rPr>
        <w:t>.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4</w:t>
      </w:r>
      <w:r w:rsidRPr="00D25E85">
        <w:rPr>
          <w:rFonts w:ascii="Times New Roman" w:hAnsi="Times New Roman" w:cs="Times New Roman"/>
        </w:rPr>
        <w:t>. Внешний транспорт, размещаемый  в границах поселени</w:t>
      </w:r>
      <w:r w:rsidR="00847199">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5</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84719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w:t>
      </w:r>
      <w:r w:rsidR="009969CE">
        <w:rPr>
          <w:rFonts w:ascii="Times New Roman" w:hAnsi="Times New Roman" w:cs="Times New Roman"/>
        </w:rPr>
        <w:t xml:space="preserve">лезнодорожного, автомобильного </w:t>
      </w:r>
      <w:r w:rsidRPr="00D25E85">
        <w:rPr>
          <w:rFonts w:ascii="Times New Roman" w:hAnsi="Times New Roman" w:cs="Times New Roman"/>
        </w:rPr>
        <w:t>и аэровокзалы) следует проектировать, обеспечивая транспортные связи с центром городского населенного пункта</w:t>
      </w:r>
      <w:r w:rsidR="0084719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6</w:t>
      </w:r>
      <w:r w:rsidRPr="00D25E85">
        <w:rPr>
          <w:rFonts w:ascii="Times New Roman" w:hAnsi="Times New Roman" w:cs="Times New Roman"/>
        </w:rPr>
        <w:t xml:space="preserve">. В соответствии с Федеральным </w:t>
      </w:r>
      <w:hyperlink r:id="rId7"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7</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8</w:t>
      </w:r>
      <w:r w:rsidRPr="00D25E85">
        <w:rPr>
          <w:rFonts w:ascii="Times New Roman" w:hAnsi="Times New Roman" w:cs="Times New Roman"/>
        </w:rPr>
        <w:t xml:space="preserve">. Для автомобильных дорог, за исключением автомобильных дорог, расположенных в границах </w:t>
      </w:r>
      <w:r w:rsidR="00847199">
        <w:rPr>
          <w:rFonts w:ascii="Times New Roman" w:hAnsi="Times New Roman" w:cs="Times New Roman"/>
        </w:rPr>
        <w:t>села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47199">
        <w:rPr>
          <w:rFonts w:ascii="Times New Roman" w:hAnsi="Times New Roman" w:cs="Times New Roman"/>
        </w:rPr>
        <w:t>9</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0</w:t>
      </w:r>
      <w:r w:rsidRPr="00D25E85">
        <w:rPr>
          <w:rFonts w:ascii="Times New Roman" w:hAnsi="Times New Roman" w:cs="Times New Roman"/>
        </w:rPr>
        <w:t>.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1</w:t>
      </w:r>
      <w:r w:rsidRPr="00D25E85">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47199">
        <w:rPr>
          <w:rFonts w:ascii="Times New Roman" w:hAnsi="Times New Roman" w:cs="Times New Roman"/>
        </w:rPr>
        <w:t>сельского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2</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3</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4</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w:t>
      </w:r>
      <w:r w:rsidR="00847199">
        <w:rPr>
          <w:rFonts w:ascii="Times New Roman" w:hAnsi="Times New Roman" w:cs="Times New Roman"/>
        </w:rPr>
        <w:t>т принимать 400 м</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47199">
        <w:rPr>
          <w:rFonts w:ascii="Times New Roman" w:hAnsi="Times New Roman" w:cs="Times New Roman"/>
        </w:rPr>
        <w:t>5</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2A050A">
      <w:pPr>
        <w:pStyle w:val="ConsPlusNormal"/>
        <w:ind w:firstLine="540"/>
        <w:jc w:val="both"/>
        <w:rPr>
          <w:rFonts w:ascii="Times New Roman" w:hAnsi="Times New Roman" w:cs="Times New Roman"/>
        </w:rPr>
      </w:pPr>
      <w:hyperlink r:id="rId8"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2A050A">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2A050A">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Р 51232-98 Вода питьевая. Гигиенические требования и контроль за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59.13330.2012 "СНиП 35-01-2001 Доступность зданий и сооружений для маломобильных групп населения"</w:t>
      </w:r>
    </w:p>
    <w:p w:rsidR="00DF74AE" w:rsidRPr="00D25E85" w:rsidRDefault="002A050A">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2A050A">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2A050A">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2A050A">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2A050A">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2A050A">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2A050A">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2A050A">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2A050A">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2A050A">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2A050A">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2A050A">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2A050A">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2A050A">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2A050A">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2A050A">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2A050A">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2A050A">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предприятий, сооружений и иных объектов</w:t>
      </w:r>
    </w:p>
    <w:p w:rsidR="00DF74AE" w:rsidRPr="00D25E85" w:rsidRDefault="002A050A">
      <w:pPr>
        <w:pStyle w:val="ConsPlusNormal"/>
        <w:spacing w:before="220"/>
        <w:ind w:firstLine="540"/>
        <w:jc w:val="both"/>
        <w:rPr>
          <w:rFonts w:ascii="Times New Roman" w:hAnsi="Times New Roman" w:cs="Times New Roman"/>
        </w:rPr>
      </w:pPr>
      <w:hyperlink r:id="rId48"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6332A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городской узел: Территория общественного назначения, формирующаяся на пересечении магистральных улиц общегородского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примагистральная территория: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качеств среды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6332A5">
        <w:rPr>
          <w:rFonts w:ascii="Times New Roman" w:hAnsi="Times New Roman" w:cs="Times New Roman"/>
        </w:rPr>
        <w:t xml:space="preserve">сельского поселения </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6332A5">
        <w:rPr>
          <w:rFonts w:ascii="Times New Roman" w:hAnsi="Times New Roman" w:cs="Times New Roman"/>
        </w:rPr>
        <w:t>сельского поселения</w:t>
      </w:r>
      <w:r w:rsidR="00DF74AE" w:rsidRPr="00D25E85">
        <w:rPr>
          <w:rFonts w:ascii="Times New Roman" w:hAnsi="Times New Roman" w:cs="Times New Roman"/>
        </w:rPr>
        <w:t xml:space="preserve">,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w:t>
      </w:r>
      <w:r w:rsidR="006332A5">
        <w:rPr>
          <w:rFonts w:ascii="Times New Roman" w:hAnsi="Times New Roman" w:cs="Times New Roman"/>
        </w:rPr>
        <w:t>,</w:t>
      </w:r>
      <w:r w:rsidR="00DF74AE" w:rsidRPr="00D25E85">
        <w:rPr>
          <w:rFonts w:ascii="Times New Roman" w:hAnsi="Times New Roman" w:cs="Times New Roman"/>
        </w:rPr>
        <w:t xml:space="preserve"> Забайкальского края </w:t>
      </w:r>
      <w:r w:rsidR="006332A5">
        <w:rPr>
          <w:rFonts w:ascii="Times New Roman" w:hAnsi="Times New Roman" w:cs="Times New Roman"/>
        </w:rPr>
        <w:t xml:space="preserve">и муниципального района «Город Краснокаменск и Краснокаменский район» Забайкальского края </w:t>
      </w:r>
      <w:r w:rsidR="00DF74AE" w:rsidRPr="00D25E85">
        <w:rPr>
          <w:rFonts w:ascii="Times New Roman" w:hAnsi="Times New Roman" w:cs="Times New Roman"/>
        </w:rPr>
        <w:t>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9B3235">
        <w:rPr>
          <w:rFonts w:ascii="Times New Roman" w:hAnsi="Times New Roman" w:cs="Times New Roman"/>
        </w:rPr>
        <w:t>сельского поселения «</w:t>
      </w:r>
      <w:r w:rsidR="008E53F4">
        <w:rPr>
          <w:rFonts w:ascii="Times New Roman" w:hAnsi="Times New Roman" w:cs="Times New Roman"/>
        </w:rPr>
        <w:t>Среднеаргунское</w:t>
      </w:r>
      <w:r w:rsidR="009B3235">
        <w:rPr>
          <w:rFonts w:ascii="Times New Roman" w:hAnsi="Times New Roman" w:cs="Times New Roman"/>
        </w:rPr>
        <w:t>»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sidR="009B3235">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9"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1"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социальных, экономических, национальных и территориальных особенностей региона.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9B3235">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9B3235">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1.1.2. При разработке и утверждении местных нормативов градостроительного проектирования орган</w:t>
      </w:r>
      <w:r w:rsidR="009B3235">
        <w:rPr>
          <w:rFonts w:ascii="Times New Roman" w:hAnsi="Times New Roman" w:cs="Times New Roman"/>
        </w:rPr>
        <w:t>ом</w:t>
      </w:r>
      <w:r w:rsidRPr="00D25E85">
        <w:rPr>
          <w:rFonts w:ascii="Times New Roman" w:hAnsi="Times New Roman" w:cs="Times New Roman"/>
        </w:rPr>
        <w:t xml:space="preserve"> местного самоуправления </w:t>
      </w:r>
      <w:r w:rsidR="009B3235">
        <w:rPr>
          <w:rFonts w:ascii="Times New Roman" w:hAnsi="Times New Roman" w:cs="Times New Roman"/>
        </w:rPr>
        <w:t>сельского поселения</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w:t>
            </w:r>
            <w:r w:rsidR="005830A4">
              <w:rPr>
                <w:rFonts w:ascii="Times New Roman" w:hAnsi="Times New Roman" w:cs="Times New Roman"/>
              </w:rPr>
              <w:t>сельск</w:t>
            </w:r>
            <w:r w:rsidR="009B3235">
              <w:rPr>
                <w:rFonts w:ascii="Times New Roman" w:hAnsi="Times New Roman" w:cs="Times New Roman"/>
              </w:rPr>
              <w:t>ого</w:t>
            </w:r>
            <w:r w:rsidR="005830A4">
              <w:rPr>
                <w:rFonts w:ascii="Times New Roman" w:hAnsi="Times New Roman" w:cs="Times New Roman"/>
              </w:rPr>
              <w:t xml:space="preserve"> поселени</w:t>
            </w:r>
            <w:r w:rsidR="009B3235">
              <w:rPr>
                <w:rFonts w:ascii="Times New Roman" w:hAnsi="Times New Roman" w:cs="Times New Roman"/>
              </w:rPr>
              <w:t>я</w:t>
            </w:r>
            <w:r w:rsidRPr="00D25E85">
              <w:rPr>
                <w:rFonts w:ascii="Times New Roman" w:hAnsi="Times New Roman" w:cs="Times New Roman"/>
              </w:rPr>
              <w:t xml:space="preserve"> </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9B3235">
              <w:rPr>
                <w:rFonts w:ascii="Times New Roman" w:hAnsi="Times New Roman" w:cs="Times New Roman"/>
              </w:rPr>
              <w:t>сельском поселении</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элементов территории объекта озеленения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 проживающего в 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электромагнитного излучения от 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w:t>
            </w:r>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9B3235">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9B3235">
              <w:rPr>
                <w:rFonts w:ascii="Times New Roman" w:hAnsi="Times New Roman" w:cs="Times New Roman"/>
              </w:rPr>
              <w:t>и сельского поселения</w:t>
            </w:r>
            <w:r w:rsidR="000F0053">
              <w:rPr>
                <w:rFonts w:ascii="Times New Roman" w:hAnsi="Times New Roman" w:cs="Times New Roman"/>
              </w:rPr>
              <w:t xml:space="preserve"> </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9B3235">
        <w:rPr>
          <w:rFonts w:ascii="Times New Roman" w:hAnsi="Times New Roman" w:cs="Times New Roman"/>
        </w:rPr>
        <w:t>Советом муниципального района «</w:t>
      </w:r>
      <w:r w:rsidR="000F0053">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9B3235">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w:t>
      </w:r>
      <w:r w:rsidR="009B3235">
        <w:rPr>
          <w:rFonts w:ascii="Times New Roman" w:hAnsi="Times New Roman" w:cs="Times New Roman"/>
        </w:rPr>
        <w:t xml:space="preserve">сельского поселения </w:t>
      </w:r>
      <w:r w:rsidRPr="00D25E85">
        <w:rPr>
          <w:rFonts w:ascii="Times New Roman" w:hAnsi="Times New Roman" w:cs="Times New Roman"/>
        </w:rPr>
        <w:t>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местоположение </w:t>
      </w:r>
      <w:r w:rsidR="009B3235">
        <w:rPr>
          <w:rFonts w:ascii="Times New Roman" w:hAnsi="Times New Roman" w:cs="Times New Roman"/>
        </w:rPr>
        <w:t xml:space="preserve">сельского </w:t>
      </w:r>
      <w:r w:rsidRPr="00D25E85">
        <w:rPr>
          <w:rFonts w:ascii="Times New Roman" w:hAnsi="Times New Roman" w:cs="Times New Roman"/>
        </w:rPr>
        <w:t>поселени</w:t>
      </w:r>
      <w:r w:rsidR="009B3235">
        <w:rPr>
          <w:rFonts w:ascii="Times New Roman" w:hAnsi="Times New Roman" w:cs="Times New Roman"/>
        </w:rPr>
        <w:t>я</w:t>
      </w:r>
      <w:r w:rsidRPr="00D25E85">
        <w:rPr>
          <w:rFonts w:ascii="Times New Roman" w:hAnsi="Times New Roman" w:cs="Times New Roman"/>
        </w:rPr>
        <w:t xml:space="preserve"> в системе расселения </w:t>
      </w:r>
      <w:r w:rsidR="000F0053">
        <w:rPr>
          <w:rFonts w:ascii="Times New Roman" w:hAnsi="Times New Roman" w:cs="Times New Roman"/>
        </w:rPr>
        <w:t xml:space="preserve">поселений </w:t>
      </w:r>
      <w:r w:rsidR="009B3235">
        <w:rPr>
          <w:rFonts w:ascii="Times New Roman" w:hAnsi="Times New Roman" w:cs="Times New Roman"/>
        </w:rPr>
        <w:t>в</w:t>
      </w:r>
      <w:r w:rsidR="000F0053">
        <w:rPr>
          <w:rFonts w:ascii="Times New Roman" w:hAnsi="Times New Roman" w:cs="Times New Roman"/>
        </w:rPr>
        <w:t xml:space="preserve"> муниципальн</w:t>
      </w:r>
      <w:r w:rsidR="009B3235">
        <w:rPr>
          <w:rFonts w:ascii="Times New Roman" w:hAnsi="Times New Roman" w:cs="Times New Roman"/>
        </w:rPr>
        <w:t>ом</w:t>
      </w:r>
      <w:r w:rsidR="000F0053">
        <w:rPr>
          <w:rFonts w:ascii="Times New Roman" w:hAnsi="Times New Roman" w:cs="Times New Roman"/>
        </w:rPr>
        <w:t xml:space="preserve"> район</w:t>
      </w:r>
      <w:r w:rsidR="009B3235">
        <w:rPr>
          <w:rFonts w:ascii="Times New Roman" w:hAnsi="Times New Roman" w:cs="Times New Roman"/>
        </w:rPr>
        <w:t>е</w:t>
      </w:r>
      <w:r w:rsidR="000F0053">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w:t>
      </w:r>
      <w:r w:rsidR="009B3235">
        <w:rPr>
          <w:rFonts w:ascii="Times New Roman" w:hAnsi="Times New Roman" w:cs="Times New Roman"/>
        </w:rPr>
        <w:t>я</w:t>
      </w:r>
      <w:r w:rsidRPr="00D25E85">
        <w:rPr>
          <w:rFonts w:ascii="Times New Roman" w:hAnsi="Times New Roman" w:cs="Times New Roman"/>
        </w:rPr>
        <w:t xml:space="preserve"> в системе формируем</w:t>
      </w:r>
      <w:r w:rsidR="009B3235">
        <w:rPr>
          <w:rFonts w:ascii="Times New Roman" w:hAnsi="Times New Roman" w:cs="Times New Roman"/>
        </w:rPr>
        <w:t>ого районного</w:t>
      </w:r>
      <w:r w:rsidRPr="00D25E85">
        <w:rPr>
          <w:rFonts w:ascii="Times New Roman" w:hAnsi="Times New Roman" w:cs="Times New Roman"/>
        </w:rPr>
        <w:t xml:space="preserve"> центр</w:t>
      </w:r>
      <w:r w:rsidR="009B3235">
        <w:rPr>
          <w:rFonts w:ascii="Times New Roman" w:hAnsi="Times New Roman" w:cs="Times New Roman"/>
        </w:rPr>
        <w:t>а и местного уровня</w:t>
      </w:r>
      <w:r w:rsidRPr="00D25E85">
        <w:rPr>
          <w:rFonts w:ascii="Times New Roman" w:hAnsi="Times New Roman" w:cs="Times New Roman"/>
        </w:rPr>
        <w:t xml:space="preserve">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прогноз социально-экономического развития территории,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историко-культурное значение </w:t>
      </w:r>
      <w:r w:rsidR="005A6897">
        <w:rPr>
          <w:rFonts w:ascii="Times New Roman" w:hAnsi="Times New Roman" w:cs="Times New Roman"/>
        </w:rPr>
        <w:t xml:space="preserve">сельского </w:t>
      </w:r>
      <w:r w:rsidRPr="00D25E85">
        <w:rPr>
          <w:rFonts w:ascii="Times New Roman" w:hAnsi="Times New Roman" w:cs="Times New Roman"/>
        </w:rPr>
        <w:t>поселени</w:t>
      </w:r>
      <w:r w:rsidR="005A6897">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w:t>
      </w:r>
      <w:r w:rsidR="005A6897">
        <w:rPr>
          <w:rFonts w:ascii="Times New Roman" w:hAnsi="Times New Roman" w:cs="Times New Roman"/>
        </w:rPr>
        <w:t xml:space="preserve"> сельского</w:t>
      </w:r>
      <w:r w:rsidRPr="00D25E85">
        <w:rPr>
          <w:rFonts w:ascii="Times New Roman" w:hAnsi="Times New Roman" w:cs="Times New Roman"/>
        </w:rPr>
        <w:t xml:space="preserve"> поселени</w:t>
      </w:r>
      <w:r w:rsidR="005A6897">
        <w:rPr>
          <w:rFonts w:ascii="Times New Roman" w:hAnsi="Times New Roman" w:cs="Times New Roman"/>
        </w:rPr>
        <w:t>я</w:t>
      </w:r>
      <w:r w:rsidRPr="00D25E85">
        <w:rPr>
          <w:rFonts w:ascii="Times New Roman" w:hAnsi="Times New Roman" w:cs="Times New Roman"/>
        </w:rPr>
        <w:t xml:space="preserve">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w:t>
      </w:r>
      <w:r w:rsidR="005A6897">
        <w:rPr>
          <w:rFonts w:ascii="Times New Roman" w:hAnsi="Times New Roman" w:cs="Times New Roman"/>
        </w:rPr>
        <w:t>и</w:t>
      </w:r>
      <w:r w:rsidRPr="00D25E85">
        <w:rPr>
          <w:rFonts w:ascii="Times New Roman" w:hAnsi="Times New Roman" w:cs="Times New Roman"/>
        </w:rPr>
        <w:t xml:space="preserve">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5A6897">
        <w:rPr>
          <w:rFonts w:ascii="Times New Roman" w:hAnsi="Times New Roman" w:cs="Times New Roman"/>
        </w:rPr>
        <w:t>Сельское п</w:t>
      </w:r>
      <w:r w:rsidRPr="00D25E85">
        <w:rPr>
          <w:rFonts w:ascii="Times New Roman" w:hAnsi="Times New Roman" w:cs="Times New Roman"/>
        </w:rPr>
        <w:t>оселени</w:t>
      </w:r>
      <w:r w:rsidR="005A6897">
        <w:rPr>
          <w:rFonts w:ascii="Times New Roman" w:hAnsi="Times New Roman" w:cs="Times New Roman"/>
        </w:rPr>
        <w:t>е</w:t>
      </w:r>
      <w:r w:rsidRPr="00D25E85">
        <w:rPr>
          <w:rFonts w:ascii="Times New Roman" w:hAnsi="Times New Roman" w:cs="Times New Roman"/>
        </w:rPr>
        <w:t xml:space="preserve"> и населенны</w:t>
      </w:r>
      <w:r w:rsidR="005A6897">
        <w:rPr>
          <w:rFonts w:ascii="Times New Roman" w:hAnsi="Times New Roman" w:cs="Times New Roman"/>
        </w:rPr>
        <w:t>й</w:t>
      </w:r>
      <w:r w:rsidRPr="00D25E85">
        <w:rPr>
          <w:rFonts w:ascii="Times New Roman" w:hAnsi="Times New Roman" w:cs="Times New Roman"/>
        </w:rPr>
        <w:t xml:space="preserve"> пункт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9"/>
      </w:tblGrid>
      <w:tr w:rsidR="005A6897" w:rsidRPr="00D25E85">
        <w:trPr>
          <w:gridAfter w:val="1"/>
          <w:wAfter w:w="3349" w:type="dxa"/>
          <w:trHeight w:val="253"/>
        </w:trPr>
        <w:tc>
          <w:tcPr>
            <w:tcW w:w="2178" w:type="dxa"/>
            <w:vMerge w:val="restart"/>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Группы поселений, населенных пунктов</w:t>
            </w:r>
          </w:p>
        </w:tc>
      </w:tr>
      <w:tr w:rsidR="005A6897" w:rsidRPr="00D25E85">
        <w:tc>
          <w:tcPr>
            <w:tcW w:w="2178" w:type="dxa"/>
            <w:vMerge/>
          </w:tcPr>
          <w:p w:rsidR="005A6897" w:rsidRPr="00D25E85" w:rsidRDefault="005A6897"/>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Сельские поселения, сельские населенные пункты</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Крупные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5A6897" w:rsidRPr="00D25E85">
        <w:tc>
          <w:tcPr>
            <w:tcW w:w="2178"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9" w:type="dxa"/>
          </w:tcPr>
          <w:p w:rsidR="005A6897" w:rsidRPr="00D25E85" w:rsidRDefault="005A6897">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Default="00DF74AE">
      <w:pPr>
        <w:pStyle w:val="ConsPlusNormal"/>
        <w:jc w:val="both"/>
        <w:rPr>
          <w:rFonts w:ascii="Times New Roman" w:hAnsi="Times New Roman" w:cs="Times New Roman"/>
        </w:rPr>
      </w:pPr>
    </w:p>
    <w:p w:rsidR="000D27B5" w:rsidRDefault="000D27B5">
      <w:pPr>
        <w:pStyle w:val="ConsPlusNormal"/>
        <w:jc w:val="both"/>
        <w:rPr>
          <w:rFonts w:ascii="Times New Roman" w:hAnsi="Times New Roman" w:cs="Times New Roman"/>
        </w:rPr>
      </w:pPr>
      <w:r>
        <w:rPr>
          <w:rFonts w:ascii="Times New Roman" w:hAnsi="Times New Roman" w:cs="Times New Roman"/>
        </w:rPr>
        <w:t>Сельское поселение «</w:t>
      </w:r>
      <w:r w:rsidR="001F1CDB">
        <w:rPr>
          <w:rFonts w:ascii="Times New Roman" w:hAnsi="Times New Roman" w:cs="Times New Roman"/>
        </w:rPr>
        <w:t>Кайластуское</w:t>
      </w:r>
      <w:r>
        <w:rPr>
          <w:rFonts w:ascii="Times New Roman" w:hAnsi="Times New Roman" w:cs="Times New Roman"/>
        </w:rPr>
        <w:t>» относится к группе малых сельских населенных пунктов.</w:t>
      </w:r>
    </w:p>
    <w:p w:rsidR="000D27B5" w:rsidRPr="00D25E85" w:rsidRDefault="000D27B5">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w:t>
      </w:r>
      <w:r w:rsidR="000D27B5">
        <w:rPr>
          <w:rFonts w:ascii="Times New Roman" w:hAnsi="Times New Roman" w:cs="Times New Roman"/>
        </w:rPr>
        <w:t>я</w:t>
      </w:r>
      <w:r w:rsidRPr="00D25E85">
        <w:rPr>
          <w:rFonts w:ascii="Times New Roman" w:hAnsi="Times New Roman" w:cs="Times New Roman"/>
        </w:rPr>
        <w:t xml:space="preserve">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0D27B5">
      <w:pPr>
        <w:pStyle w:val="ConsPlusNormal"/>
        <w:spacing w:before="220"/>
        <w:ind w:firstLine="540"/>
        <w:jc w:val="both"/>
        <w:rPr>
          <w:rFonts w:ascii="Times New Roman" w:hAnsi="Times New Roman" w:cs="Times New Roman"/>
        </w:rPr>
      </w:pPr>
      <w:r>
        <w:rPr>
          <w:rFonts w:ascii="Times New Roman" w:hAnsi="Times New Roman" w:cs="Times New Roman"/>
        </w:rPr>
        <w:t>Сельское поселение «</w:t>
      </w:r>
      <w:r w:rsidR="008E53F4">
        <w:rPr>
          <w:rFonts w:ascii="Times New Roman" w:hAnsi="Times New Roman" w:cs="Times New Roman"/>
        </w:rPr>
        <w:t>Среднеаргунское</w:t>
      </w:r>
      <w:r>
        <w:rPr>
          <w:rFonts w:ascii="Times New Roman" w:hAnsi="Times New Roman" w:cs="Times New Roman"/>
        </w:rPr>
        <w:t>» не является историческим.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w:t>
      </w:r>
      <w:r w:rsidR="000D27B5">
        <w:rPr>
          <w:rFonts w:ascii="Times New Roman" w:hAnsi="Times New Roman" w:cs="Times New Roman"/>
        </w:rPr>
        <w:t>,</w:t>
      </w:r>
      <w:r w:rsidRPr="00D25E85">
        <w:rPr>
          <w:rFonts w:ascii="Times New Roman" w:hAnsi="Times New Roman" w:cs="Times New Roman"/>
        </w:rPr>
        <w:t xml:space="preserve"> территории поселени</w:t>
      </w:r>
      <w:r w:rsidR="000D27B5">
        <w:rPr>
          <w:rFonts w:ascii="Times New Roman" w:hAnsi="Times New Roman" w:cs="Times New Roman"/>
        </w:rPr>
        <w:t xml:space="preserve">я </w:t>
      </w:r>
      <w:r w:rsidRPr="00D25E85">
        <w:rPr>
          <w:rFonts w:ascii="Times New Roman" w:hAnsi="Times New Roman" w:cs="Times New Roman"/>
        </w:rPr>
        <w:t>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5334AF">
        <w:rPr>
          <w:rFonts w:ascii="Times New Roman" w:hAnsi="Times New Roman" w:cs="Times New Roman"/>
        </w:rPr>
        <w:t>- зоны размещения объектов социального и коммунально-бытового назначения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A3E0D">
        <w:rPr>
          <w:rFonts w:ascii="Times New Roman" w:hAnsi="Times New Roman" w:cs="Times New Roman"/>
        </w:rPr>
        <w:t>- производственные зоны - зоны</w:t>
      </w:r>
      <w:r w:rsidRPr="005334AF">
        <w:rPr>
          <w:rFonts w:ascii="Times New Roman" w:hAnsi="Times New Roman" w:cs="Times New Roman"/>
        </w:rPr>
        <w:t xml:space="preserve"> размещения</w:t>
      </w:r>
      <w:r w:rsidRPr="00D25E85">
        <w:rPr>
          <w:rFonts w:ascii="Times New Roman" w:hAnsi="Times New Roman" w:cs="Times New Roman"/>
        </w:rPr>
        <w:t xml:space="preserve">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 xml:space="preserve">жения, канализации, тепло </w:t>
      </w:r>
      <w:r w:rsidRPr="00D25E85">
        <w:rPr>
          <w:rFonts w:ascii="Times New Roman" w:hAnsi="Times New Roman" w:cs="Times New Roman"/>
        </w:rPr>
        <w:t>-, 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1.6.12.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скверами, парками,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1.6.17.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DA3E0D">
        <w:rPr>
          <w:rFonts w:ascii="Times New Roman" w:hAnsi="Times New Roman" w:cs="Times New Roman"/>
        </w:rPr>
        <w:t>сельского поселения</w:t>
      </w:r>
      <w:r w:rsidRPr="00D25E85">
        <w:rPr>
          <w:rFonts w:ascii="Times New Roman" w:hAnsi="Times New Roman" w:cs="Times New Roman"/>
        </w:rPr>
        <w:t xml:space="preserve"> с учетом ограничений, установленных федеральными, </w:t>
      </w:r>
      <w:r w:rsidR="00DA3E0D">
        <w:rPr>
          <w:rFonts w:ascii="Times New Roman" w:hAnsi="Times New Roman" w:cs="Times New Roman"/>
        </w:rPr>
        <w:t xml:space="preserve">муниципальными </w:t>
      </w:r>
      <w:r w:rsidRPr="00D25E85">
        <w:rPr>
          <w:rFonts w:ascii="Times New Roman" w:hAnsi="Times New Roman" w:cs="Times New Roman"/>
        </w:rPr>
        <w:t xml:space="preserve">нормативными правовыми </w:t>
      </w:r>
      <w:r w:rsidR="00DA3E0D">
        <w:rPr>
          <w:rFonts w:ascii="Times New Roman" w:hAnsi="Times New Roman" w:cs="Times New Roman"/>
        </w:rPr>
        <w:t xml:space="preserve">и </w:t>
      </w:r>
      <w:r w:rsidRPr="00D25E85">
        <w:rPr>
          <w:rFonts w:ascii="Times New Roman" w:hAnsi="Times New Roman" w:cs="Times New Roman"/>
        </w:rPr>
        <w:t xml:space="preserve">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1.6.19. Границы функциональных и территориальных зон могут устанавливаться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основе баланса территории при подготовке генеральных планов  поселений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w:t>
      </w:r>
      <w:r w:rsidR="00DA3E0D">
        <w:rPr>
          <w:rFonts w:ascii="Times New Roman" w:hAnsi="Times New Roman" w:cs="Times New Roman"/>
        </w:rPr>
        <w:t>,</w:t>
      </w:r>
      <w:r w:rsidRPr="00D25E85">
        <w:rPr>
          <w:rFonts w:ascii="Times New Roman" w:hAnsi="Times New Roman" w:cs="Times New Roman"/>
        </w:rPr>
        <w:t xml:space="preserve"> определяются в соответствии с Градостроительным </w:t>
      </w:r>
      <w:hyperlink r:id="rId52"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w:t>
      </w:r>
      <w:r w:rsidR="00DA3E0D">
        <w:rPr>
          <w:rFonts w:ascii="Times New Roman" w:hAnsi="Times New Roman" w:cs="Times New Roman"/>
        </w:rPr>
        <w:t>генеральном плане сельского поселения</w:t>
      </w:r>
      <w:r w:rsidRPr="00D25E85">
        <w:rPr>
          <w:rFonts w:ascii="Times New Roman" w:hAnsi="Times New Roman" w:cs="Times New Roman"/>
        </w:rPr>
        <w:t xml:space="preserve">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22</w:t>
      </w:r>
      <w:r w:rsidRPr="00D25E85">
        <w:rPr>
          <w:rFonts w:ascii="Times New Roman" w:hAnsi="Times New Roman" w:cs="Times New Roman"/>
        </w:rPr>
        <w:t>. В сельск</w:t>
      </w:r>
      <w:r w:rsidR="00DA3E0D">
        <w:rPr>
          <w:rFonts w:ascii="Times New Roman" w:hAnsi="Times New Roman" w:cs="Times New Roman"/>
        </w:rPr>
        <w:t>ом</w:t>
      </w:r>
      <w:r w:rsidRPr="00D25E85">
        <w:rPr>
          <w:rFonts w:ascii="Times New Roman" w:hAnsi="Times New Roman" w:cs="Times New Roman"/>
        </w:rPr>
        <w:t xml:space="preserve"> поселени</w:t>
      </w:r>
      <w:r w:rsidR="00DA3E0D">
        <w:rPr>
          <w:rFonts w:ascii="Times New Roman" w:hAnsi="Times New Roman" w:cs="Times New Roman"/>
        </w:rPr>
        <w:t>и</w:t>
      </w:r>
      <w:r w:rsidRPr="00D25E85">
        <w:rPr>
          <w:rFonts w:ascii="Times New Roman" w:hAnsi="Times New Roman" w:cs="Times New Roman"/>
        </w:rPr>
        <w:t xml:space="preserve"> выделение резервных территорий, необходимых для развития входящих в их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DA3E0D">
        <w:rPr>
          <w:rFonts w:ascii="Times New Roman" w:hAnsi="Times New Roman" w:cs="Times New Roman"/>
        </w:rPr>
        <w:t>23</w:t>
      </w:r>
      <w:r w:rsidRPr="00D25E85">
        <w:rPr>
          <w:rFonts w:ascii="Times New Roman" w:hAnsi="Times New Roman" w:cs="Times New Roman"/>
        </w:rPr>
        <w:t xml:space="preserve">.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1C342D">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r w:rsidRPr="00D25E85">
        <w:rPr>
          <w:rFonts w:ascii="Times New Roman" w:hAnsi="Times New Roman" w:cs="Times New Roman"/>
          <w:vertAlign w:val="superscript"/>
        </w:rPr>
        <w:t>2</w:t>
      </w:r>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рекомендуется принимать расчетную жилищную обеспеченность 35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2.1.4. В зависимости от целей использования жилищный фонд подразделяется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jc w:val="both"/>
        <w:rPr>
          <w:rFonts w:ascii="Times New Roman" w:hAnsi="Times New Roman" w:cs="Times New Roman"/>
        </w:rPr>
      </w:pPr>
      <w:bookmarkStart w:id="10" w:name="P2498"/>
      <w:bookmarkEnd w:id="10"/>
    </w:p>
    <w:p w:rsidR="00DF74AE" w:rsidRPr="00D25E85" w:rsidRDefault="00DF74AE">
      <w:pPr>
        <w:pStyle w:val="ConsPlusNormal"/>
        <w:jc w:val="both"/>
        <w:rPr>
          <w:rFonts w:ascii="Times New Roman" w:hAnsi="Times New Roman" w:cs="Times New Roman"/>
        </w:rPr>
      </w:pPr>
      <w:bookmarkStart w:id="11" w:name="P2516"/>
      <w:bookmarkEnd w:id="11"/>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5</w:t>
      </w:r>
      <w:r w:rsidRPr="00D25E85">
        <w:rPr>
          <w:rFonts w:ascii="Times New Roman" w:hAnsi="Times New Roman" w:cs="Times New Roman"/>
        </w:rPr>
        <w:t>.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6</w:t>
      </w:r>
      <w:r w:rsidRPr="00D25E85">
        <w:rPr>
          <w:rFonts w:ascii="Times New Roman" w:hAnsi="Times New Roman" w:cs="Times New Roman"/>
        </w:rPr>
        <w:t>.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w:t>
      </w:r>
      <w:r w:rsidR="001C342D">
        <w:rPr>
          <w:rFonts w:ascii="Times New Roman" w:hAnsi="Times New Roman" w:cs="Times New Roman"/>
        </w:rPr>
        <w:t>7</w:t>
      </w:r>
      <w:r w:rsidRPr="00D25E85">
        <w:rPr>
          <w:rFonts w:ascii="Times New Roman" w:hAnsi="Times New Roman" w:cs="Times New Roman"/>
        </w:rPr>
        <w:t>.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2" w:name="P2526"/>
      <w:bookmarkEnd w:id="12"/>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 w:name="P2535"/>
      <w:bookmarkEnd w:id="13"/>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чел./га</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bl>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r w:rsidRPr="00D25E85">
        <w:rPr>
          <w:rFonts w:ascii="Times New Roman" w:hAnsi="Times New Roman" w:cs="Times New Roman"/>
          <w:vertAlign w:val="superscript"/>
        </w:rPr>
        <w:t>2</w:t>
      </w:r>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2.2.5.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4"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1C342D">
        <w:rPr>
          <w:rFonts w:ascii="Times New Roman" w:hAnsi="Times New Roman" w:cs="Times New Roman"/>
        </w:rPr>
        <w:t>Населенный пункт</w:t>
      </w:r>
      <w:r w:rsidRPr="00D25E85">
        <w:rPr>
          <w:rFonts w:ascii="Times New Roman" w:hAnsi="Times New Roman" w:cs="Times New Roman"/>
        </w:rPr>
        <w:t xml:space="preserve"> проектиру</w:t>
      </w:r>
      <w:r w:rsidR="001C342D">
        <w:rPr>
          <w:rFonts w:ascii="Times New Roman" w:hAnsi="Times New Roman" w:cs="Times New Roman"/>
        </w:rPr>
        <w:t>е</w:t>
      </w:r>
      <w:r w:rsidRPr="00D25E85">
        <w:rPr>
          <w:rFonts w:ascii="Times New Roman" w:hAnsi="Times New Roman" w:cs="Times New Roman"/>
        </w:rPr>
        <w:t xml:space="preserve">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4" w:name="P2603"/>
      <w:bookmarkEnd w:id="14"/>
      <w:r w:rsidRPr="00D25E85">
        <w:rPr>
          <w:rFonts w:ascii="Times New Roman" w:hAnsi="Times New Roman" w:cs="Times New Roman"/>
        </w:rPr>
        <w:t>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В сельских населенных пунктах при компактной планировочной структуре вся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2.2.12. 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2.2.14. Размеры приусадебных и приквартирных земельных участков рекомендуется принимать с учетом особенностей градостроительной ситуации территори</w:t>
      </w:r>
      <w:r w:rsidR="001C342D">
        <w:rPr>
          <w:rFonts w:ascii="Times New Roman" w:hAnsi="Times New Roman" w:cs="Times New Roman"/>
        </w:rPr>
        <w:t>и</w:t>
      </w:r>
      <w:r w:rsidRPr="00D25E85">
        <w:rPr>
          <w:rFonts w:ascii="Times New Roman" w:hAnsi="Times New Roman" w:cs="Times New Roman"/>
        </w:rPr>
        <w:t>,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w:t>
      </w:r>
      <w:r w:rsidR="001C342D">
        <w:rPr>
          <w:rFonts w:ascii="Times New Roman" w:hAnsi="Times New Roman" w:cs="Times New Roman"/>
        </w:rPr>
        <w:t>населенного пункта</w:t>
      </w:r>
      <w:r w:rsidRPr="00D25E85">
        <w:rPr>
          <w:rFonts w:ascii="Times New Roman" w:hAnsi="Times New Roman" w:cs="Times New Roman"/>
        </w:rPr>
        <w:t xml:space="preserve">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5" w:name="P2612"/>
      <w:bookmarkEnd w:id="15"/>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чел./га</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чел./га</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2.2.19. Обеспеченность площадками дворового благоустройства (состав, количество и размеры), размещаемыми в микрорайонах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704"/>
      <w:bookmarkEnd w:id="16"/>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2.2.20. Минимально допустимые расстояния от окон жилых и общественных зданий до площадок следует принимать, м,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2.2.21.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r w:rsidRPr="00D25E85">
        <w:rPr>
          <w:rFonts w:ascii="Times New Roman" w:hAnsi="Times New Roman" w:cs="Times New Roman"/>
          <w:vertAlign w:val="superscript"/>
        </w:rPr>
        <w:t>2</w:t>
      </w:r>
      <w:r w:rsidRPr="00D25E85">
        <w:rPr>
          <w:rFonts w:ascii="Times New Roman" w:hAnsi="Times New Roman" w:cs="Times New Roman"/>
        </w:rPr>
        <w:t>/чел.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 Озеленение территорий различного назначения при разработке генеральн</w:t>
      </w:r>
      <w:r w:rsidR="002A19FA">
        <w:rPr>
          <w:rFonts w:ascii="Times New Roman" w:hAnsi="Times New Roman" w:cs="Times New Roman"/>
        </w:rPr>
        <w:t>ого</w:t>
      </w:r>
      <w:r w:rsidRPr="00D25E85">
        <w:rPr>
          <w:rFonts w:ascii="Times New Roman" w:hAnsi="Times New Roman" w:cs="Times New Roman"/>
        </w:rPr>
        <w:t xml:space="preserve"> план</w:t>
      </w:r>
      <w:r w:rsidR="002A19FA">
        <w:rPr>
          <w:rFonts w:ascii="Times New Roman" w:hAnsi="Times New Roman" w:cs="Times New Roman"/>
        </w:rPr>
        <w:t>а</w:t>
      </w:r>
      <w:r w:rsidRPr="00D25E85">
        <w:rPr>
          <w:rFonts w:ascii="Times New Roman" w:hAnsi="Times New Roman" w:cs="Times New Roman"/>
        </w:rPr>
        <w:t>, проектов планировки территории населенн</w:t>
      </w:r>
      <w:r w:rsidR="002A19FA">
        <w:rPr>
          <w:rFonts w:ascii="Times New Roman" w:hAnsi="Times New Roman" w:cs="Times New Roman"/>
        </w:rPr>
        <w:t>ого</w:t>
      </w:r>
      <w:r w:rsidRPr="00D25E85">
        <w:rPr>
          <w:rFonts w:ascii="Times New Roman" w:hAnsi="Times New Roman" w:cs="Times New Roman"/>
        </w:rPr>
        <w:t xml:space="preserve"> пункт</w:t>
      </w:r>
      <w:r w:rsidR="002A19FA">
        <w:rPr>
          <w:rFonts w:ascii="Times New Roman" w:hAnsi="Times New Roman" w:cs="Times New Roman"/>
        </w:rPr>
        <w:t>а</w:t>
      </w:r>
      <w:r w:rsidRPr="00D25E85">
        <w:rPr>
          <w:rFonts w:ascii="Times New Roman" w:hAnsi="Times New Roman" w:cs="Times New Roman"/>
        </w:rPr>
        <w:t xml:space="preserve">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2.2.25. Расчетные показатели жилищной обеспеченности для малоэтажных жилых домов,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2.2.26. Жилые дома на территории индивидуальной и малоэтажной застройки располагаются с отступом от красных линий.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 условиях сложившейся застройки, не противоречащее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w:t>
      </w:r>
      <w:r w:rsidR="00565FEB">
        <w:rPr>
          <w:rFonts w:ascii="Times New Roman" w:hAnsi="Times New Roman" w:cs="Times New Roman"/>
        </w:rPr>
        <w:t xml:space="preserve"> поселения </w:t>
      </w:r>
      <w:r w:rsidRPr="00D25E85">
        <w:rPr>
          <w:rFonts w:ascii="Times New Roman" w:hAnsi="Times New Roman" w:cs="Times New Roman"/>
        </w:rPr>
        <w:t xml:space="preserve">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2.2.37. На территории малоэтажной жилой застройки, как правило, следует предусматривать 100-процентную обеспеченность машиноместами для хранения легковых автомобилей, 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2.2.43. 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71"/>
      <w:bookmarkEnd w:id="17"/>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Усадебный с приквартирными участками, м</w:t>
            </w:r>
            <w:r w:rsidRPr="00D25E85">
              <w:rPr>
                <w:rFonts w:ascii="Times New Roman" w:hAnsi="Times New Roman" w:cs="Times New Roman"/>
                <w:vertAlign w:val="superscript"/>
              </w:rPr>
              <w:t>2</w:t>
            </w:r>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чел./га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2.2.45. </w:t>
      </w:r>
      <w:r w:rsidR="002A19FA">
        <w:rPr>
          <w:rFonts w:ascii="Times New Roman" w:hAnsi="Times New Roman" w:cs="Times New Roman"/>
        </w:rPr>
        <w:t>Ж</w:t>
      </w:r>
      <w:r w:rsidRPr="00D25E85">
        <w:rPr>
          <w:rFonts w:ascii="Times New Roman" w:hAnsi="Times New Roman" w:cs="Times New Roman"/>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2.2.48. </w:t>
      </w:r>
      <w:r w:rsidR="00504965">
        <w:rPr>
          <w:rFonts w:ascii="Times New Roman" w:hAnsi="Times New Roman" w:cs="Times New Roman"/>
        </w:rPr>
        <w:t>Р</w:t>
      </w:r>
      <w:r w:rsidRPr="00D25E85">
        <w:rPr>
          <w:rFonts w:ascii="Times New Roman" w:hAnsi="Times New Roman" w:cs="Times New Roman"/>
        </w:rPr>
        <w:t>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r w:rsidRPr="00D25E85">
        <w:rPr>
          <w:rFonts w:ascii="Times New Roman" w:hAnsi="Times New Roman" w:cs="Times New Roman"/>
          <w:vertAlign w:val="superscript"/>
        </w:rPr>
        <w:t>2</w:t>
      </w:r>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хозяйственных построек 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8" w:name="P2867"/>
      <w:bookmarkEnd w:id="18"/>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19" w:name="P2868"/>
      <w:bookmarkEnd w:id="19"/>
      <w:r w:rsidRPr="00D25E85">
        <w:rPr>
          <w:rFonts w:ascii="Times New Roman" w:hAnsi="Times New Roman" w:cs="Times New Roman"/>
        </w:rPr>
        <w:t>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городов (общегородские), центры планировочных районов (районные), а также специализированные центры (медицинские, спортивные, учебные и др.), которые могут размещаться в пригородной зоне.</w:t>
      </w:r>
    </w:p>
    <w:p w:rsidR="00DF74AE" w:rsidRPr="00D25E85" w:rsidRDefault="00504965">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.3.</w:t>
      </w:r>
      <w:r>
        <w:rPr>
          <w:rFonts w:ascii="Times New Roman" w:hAnsi="Times New Roman" w:cs="Times New Roman"/>
        </w:rPr>
        <w:t>3</w:t>
      </w:r>
      <w:r w:rsidR="00DF74AE" w:rsidRPr="00D25E85">
        <w:rPr>
          <w:rFonts w:ascii="Times New Roman" w:hAnsi="Times New Roman" w:cs="Times New Roman"/>
        </w:rPr>
        <w:t xml:space="preserve">. </w:t>
      </w:r>
      <w:r>
        <w:rPr>
          <w:rFonts w:ascii="Times New Roman" w:hAnsi="Times New Roman" w:cs="Times New Roman"/>
        </w:rPr>
        <w:t>О</w:t>
      </w:r>
      <w:r w:rsidR="00DF74AE" w:rsidRPr="00D25E85">
        <w:rPr>
          <w:rFonts w:ascii="Times New Roman" w:hAnsi="Times New Roman" w:cs="Times New Roman"/>
        </w:rPr>
        <w:t>бщественно-деловая зона формируется в ад</w:t>
      </w:r>
      <w:r>
        <w:rPr>
          <w:rFonts w:ascii="Times New Roman" w:hAnsi="Times New Roman" w:cs="Times New Roman"/>
        </w:rPr>
        <w:t>министративном центре поселения</w:t>
      </w:r>
      <w:r w:rsidR="00DF74AE" w:rsidRPr="00D25E85">
        <w:rPr>
          <w:rFonts w:ascii="Times New Roman" w:hAnsi="Times New Roman" w:cs="Times New Roman"/>
        </w:rPr>
        <w:t>,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4</w:t>
      </w:r>
      <w:r w:rsidRPr="00D25E85">
        <w:rPr>
          <w:rFonts w:ascii="Times New Roman" w:hAnsi="Times New Roman" w:cs="Times New Roman"/>
        </w:rPr>
        <w:t>.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5</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6</w:t>
      </w:r>
      <w:r w:rsidRPr="00D25E85">
        <w:rPr>
          <w:rFonts w:ascii="Times New Roman" w:hAnsi="Times New Roman" w:cs="Times New Roman"/>
        </w:rPr>
        <w:t>.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7</w:t>
      </w:r>
      <w:r w:rsidRPr="00D25E85">
        <w:rPr>
          <w:rFonts w:ascii="Times New Roman" w:hAnsi="Times New Roman" w:cs="Times New Roman"/>
        </w:rPr>
        <w:t xml:space="preserve">.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w:t>
      </w:r>
      <w:r w:rsidR="00504965">
        <w:rPr>
          <w:rFonts w:ascii="Times New Roman" w:hAnsi="Times New Roman" w:cs="Times New Roman"/>
        </w:rPr>
        <w:t>объектами культурного наследия</w:t>
      </w:r>
      <w:r w:rsidRPr="00D25E85">
        <w:rPr>
          <w:rFonts w:ascii="Times New Roman" w:hAnsi="Times New Roman" w:cs="Times New Roman"/>
        </w:rPr>
        <w:t xml:space="preserve">, охранных зон, 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8</w:t>
      </w:r>
      <w:r w:rsidRPr="00D25E85">
        <w:rPr>
          <w:rFonts w:ascii="Times New Roman" w:hAnsi="Times New Roman" w:cs="Times New Roman"/>
        </w:rPr>
        <w:t>. Интенсивность использования территории общественно-деловой зоны характеризуется плотностью застройки (тыс. м</w:t>
      </w:r>
      <w:r w:rsidRPr="00D25E85">
        <w:rPr>
          <w:rFonts w:ascii="Times New Roman" w:hAnsi="Times New Roman" w:cs="Times New Roman"/>
          <w:vertAlign w:val="superscript"/>
        </w:rPr>
        <w:t>2</w:t>
      </w:r>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9</w:t>
      </w:r>
      <w:r w:rsidRPr="00D25E85">
        <w:rPr>
          <w:rFonts w:ascii="Times New Roman" w:hAnsi="Times New Roman" w:cs="Times New Roman"/>
        </w:rPr>
        <w:t>.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0</w:t>
      </w:r>
      <w:r w:rsidRPr="00D25E85">
        <w:rPr>
          <w:rFonts w:ascii="Times New Roman" w:hAnsi="Times New Roman" w:cs="Times New Roman"/>
        </w:rPr>
        <w:t xml:space="preserve">.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1</w:t>
      </w:r>
      <w:r w:rsidRPr="00D25E85">
        <w:rPr>
          <w:rFonts w:ascii="Times New Roman" w:hAnsi="Times New Roman" w:cs="Times New Roman"/>
        </w:rPr>
        <w:t>.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2</w:t>
      </w:r>
      <w:r w:rsidRPr="00D25E85">
        <w:rPr>
          <w:rFonts w:ascii="Times New Roman" w:hAnsi="Times New Roman" w:cs="Times New Roman"/>
        </w:rP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3</w:t>
      </w:r>
      <w:r w:rsidRPr="00D25E85">
        <w:rPr>
          <w:rFonts w:ascii="Times New Roman" w:hAnsi="Times New Roman" w:cs="Times New Roman"/>
        </w:rPr>
        <w:t>.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50496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4</w:t>
      </w:r>
      <w:r w:rsidRPr="00D25E85">
        <w:rPr>
          <w:rFonts w:ascii="Times New Roman" w:hAnsi="Times New Roman" w:cs="Times New Roman"/>
        </w:rPr>
        <w:t xml:space="preserve">.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5</w:t>
      </w:r>
      <w:r w:rsidRPr="00D25E85">
        <w:rPr>
          <w:rFonts w:ascii="Times New Roman" w:hAnsi="Times New Roman" w:cs="Times New Roman"/>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504965">
        <w:rPr>
          <w:rFonts w:ascii="Times New Roman" w:hAnsi="Times New Roman" w:cs="Times New Roman"/>
        </w:rPr>
        <w:t>6</w:t>
      </w:r>
      <w:r w:rsidRPr="00D25E85">
        <w:rPr>
          <w:rFonts w:ascii="Times New Roman" w:hAnsi="Times New Roman" w:cs="Times New Roman"/>
        </w:rPr>
        <w:t>.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места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17</w:t>
      </w:r>
      <w:r w:rsidRPr="00D25E85">
        <w:rPr>
          <w:rFonts w:ascii="Times New Roman" w:hAnsi="Times New Roman" w:cs="Times New Roman"/>
        </w:rPr>
        <w:t>.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rsidP="00504965">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18</w:t>
      </w:r>
      <w:r w:rsidRPr="00D25E85">
        <w:rPr>
          <w:rFonts w:ascii="Times New Roman" w:hAnsi="Times New Roman" w:cs="Times New Roman"/>
        </w:rPr>
        <w:t>.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04965">
        <w:rPr>
          <w:rFonts w:ascii="Times New Roman" w:hAnsi="Times New Roman" w:cs="Times New Roman"/>
        </w:rPr>
        <w:t>19</w:t>
      </w:r>
      <w:r w:rsidRPr="00D25E85">
        <w:rPr>
          <w:rFonts w:ascii="Times New Roman" w:hAnsi="Times New Roman" w:cs="Times New Roman"/>
        </w:rPr>
        <w:t>. Потребность в учреждениях и предприятиях всех видов обслуживания, обслуживающих территорию сельск</w:t>
      </w:r>
      <w:r w:rsidR="00504965">
        <w:rPr>
          <w:rFonts w:ascii="Times New Roman" w:hAnsi="Times New Roman" w:cs="Times New Roman"/>
        </w:rPr>
        <w:t>ого</w:t>
      </w:r>
      <w:r w:rsidRPr="00D25E85">
        <w:rPr>
          <w:rFonts w:ascii="Times New Roman" w:hAnsi="Times New Roman" w:cs="Times New Roman"/>
        </w:rPr>
        <w:t xml:space="preserve"> населенн</w:t>
      </w:r>
      <w:r w:rsidR="00504965">
        <w:rPr>
          <w:rFonts w:ascii="Times New Roman" w:hAnsi="Times New Roman" w:cs="Times New Roman"/>
        </w:rPr>
        <w:t>ого</w:t>
      </w:r>
      <w:r w:rsidRPr="00D25E85">
        <w:rPr>
          <w:rFonts w:ascii="Times New Roman" w:hAnsi="Times New Roman" w:cs="Times New Roman"/>
        </w:rPr>
        <w:t xml:space="preserve"> пункт</w:t>
      </w:r>
      <w:r w:rsidR="00504965">
        <w:rPr>
          <w:rFonts w:ascii="Times New Roman" w:hAnsi="Times New Roman" w:cs="Times New Roman"/>
        </w:rPr>
        <w:t>а</w:t>
      </w:r>
      <w:r w:rsidRPr="00D25E85">
        <w:rPr>
          <w:rFonts w:ascii="Times New Roman" w:hAnsi="Times New Roman" w:cs="Times New Roman"/>
        </w:rPr>
        <w:t xml:space="preserve"> определяется 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0</w:t>
      </w:r>
      <w:r w:rsidRPr="00D25E85">
        <w:rPr>
          <w:rFonts w:ascii="Times New Roman" w:hAnsi="Times New Roman" w:cs="Times New Roman"/>
        </w:rPr>
        <w:t>.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95073D">
        <w:rPr>
          <w:rFonts w:ascii="Times New Roman" w:hAnsi="Times New Roman" w:cs="Times New Roman"/>
        </w:rPr>
        <w:t>1</w:t>
      </w:r>
      <w:r w:rsidRPr="00D25E85">
        <w:rPr>
          <w:rFonts w:ascii="Times New Roman" w:hAnsi="Times New Roman" w:cs="Times New Roman"/>
        </w:rPr>
        <w:t>. Для организации обслуживания на территориях индивидуальной и малоэтажной жилой застройки допускается размещение учреждений и предприятий с использованием индивидуальной формы деятельности (частные формы собственности), встроенными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r w:rsidRPr="00D25E85">
        <w:rPr>
          <w:rFonts w:ascii="Times New Roman" w:hAnsi="Times New Roman" w:cs="Times New Roman"/>
          <w:vertAlign w:val="superscript"/>
        </w:rPr>
        <w:t>2</w:t>
      </w:r>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22</w:t>
      </w:r>
      <w:r w:rsidRPr="00D25E85">
        <w:rPr>
          <w:rFonts w:ascii="Times New Roman" w:hAnsi="Times New Roman" w:cs="Times New Roman"/>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23</w:t>
      </w:r>
      <w:r w:rsidRPr="00D25E85">
        <w:rPr>
          <w:rFonts w:ascii="Times New Roman" w:hAnsi="Times New Roman" w:cs="Times New Roman"/>
        </w:rPr>
        <w:t xml:space="preserve">.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5"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24</w:t>
      </w:r>
      <w:r w:rsidRPr="00D25E85">
        <w:rPr>
          <w:rFonts w:ascii="Times New Roman" w:hAnsi="Times New Roman" w:cs="Times New Roman"/>
        </w:rPr>
        <w:t xml:space="preserve">. </w:t>
      </w:r>
      <w:r w:rsidR="0095073D">
        <w:rPr>
          <w:rFonts w:ascii="Times New Roman" w:hAnsi="Times New Roman" w:cs="Times New Roman"/>
        </w:rPr>
        <w:t>С</w:t>
      </w:r>
      <w:r w:rsidRPr="00D25E85">
        <w:rPr>
          <w:rFonts w:ascii="Times New Roman" w:hAnsi="Times New Roman" w:cs="Times New Roman"/>
        </w:rPr>
        <w:t>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w:t>
      </w:r>
      <w:r w:rsidR="0095073D">
        <w:rPr>
          <w:rFonts w:ascii="Times New Roman" w:hAnsi="Times New Roman" w:cs="Times New Roman"/>
        </w:rPr>
        <w:t>вном центре сельского поселения</w:t>
      </w:r>
      <w:r w:rsidRPr="00D25E85">
        <w:rPr>
          <w:rFonts w:ascii="Times New Roman" w:hAnsi="Times New Roman" w:cs="Times New Roman"/>
        </w:rPr>
        <w:t xml:space="preserve">.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25</w:t>
      </w:r>
      <w:r w:rsidRPr="00D25E85">
        <w:rPr>
          <w:rFonts w:ascii="Times New Roman" w:hAnsi="Times New Roman" w:cs="Times New Roman"/>
        </w:rPr>
        <w:t xml:space="preserve">.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26</w:t>
      </w:r>
      <w:r w:rsidRPr="00D25E85">
        <w:rPr>
          <w:rFonts w:ascii="Times New Roman" w:hAnsi="Times New Roman" w:cs="Times New Roman"/>
        </w:rPr>
        <w:t>. При определении количества, состава и вместимости учреждений и предприятий периодического и эпизодического обслуживания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27</w:t>
      </w:r>
      <w:r w:rsidRPr="00D25E85">
        <w:rPr>
          <w:rFonts w:ascii="Times New Roman" w:hAnsi="Times New Roman" w:cs="Times New Roman"/>
        </w:rPr>
        <w:t xml:space="preserve">. Перечень и расчетные показатели минимальной обеспеченности социально значимыми объектами повседневного обслуживания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0" w:name="P3137"/>
      <w:bookmarkEnd w:id="20"/>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1" w:name="P3186"/>
      <w:bookmarkEnd w:id="21"/>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22" w:name="P3187"/>
      <w:bookmarkEnd w:id="22"/>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23" w:name="P3188"/>
      <w:bookmarkEnd w:id="23"/>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28</w:t>
      </w:r>
      <w:r w:rsidRPr="00D25E85">
        <w:rPr>
          <w:rFonts w:ascii="Times New Roman" w:hAnsi="Times New Roman" w:cs="Times New Roman"/>
        </w:rPr>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29</w:t>
      </w:r>
      <w:r w:rsidRPr="00D25E85">
        <w:rPr>
          <w:rFonts w:ascii="Times New Roman" w:hAnsi="Times New Roman" w:cs="Times New Roman"/>
        </w:rPr>
        <w:t>. Радиусы обслуживания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0</w:t>
      </w:r>
      <w:r w:rsidRPr="00D25E85">
        <w:rPr>
          <w:rFonts w:ascii="Times New Roman" w:hAnsi="Times New Roman" w:cs="Times New Roman"/>
        </w:rPr>
        <w:t>. В удаленных населенных пунктах, а также в населенных пунктах, не имеющих круглогодичного транспортного сообщения, необходимо предусматривать территории, обеспечивающие деятельность санитарной авиации, с соблюдением соответствующих нормативных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95073D">
        <w:rPr>
          <w:rFonts w:ascii="Times New Roman" w:hAnsi="Times New Roman" w:cs="Times New Roman"/>
        </w:rPr>
        <w:t>1</w:t>
      </w:r>
      <w:r w:rsidRPr="00D25E85">
        <w:rPr>
          <w:rFonts w:ascii="Times New Roman" w:hAnsi="Times New Roman" w:cs="Times New Roman"/>
        </w:rPr>
        <w:t xml:space="preserve">.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32</w:t>
      </w:r>
      <w:r w:rsidRPr="00D25E85">
        <w:rPr>
          <w:rFonts w:ascii="Times New Roman" w:hAnsi="Times New Roman" w:cs="Times New Roman"/>
        </w:rPr>
        <w:t xml:space="preserve">.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4" w:name="P3207"/>
      <w:bookmarkEnd w:id="24"/>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5073D">
        <w:rPr>
          <w:rFonts w:ascii="Times New Roman" w:hAnsi="Times New Roman" w:cs="Times New Roman"/>
        </w:rPr>
        <w:t>33</w:t>
      </w:r>
      <w:r w:rsidRPr="00D25E85">
        <w:rPr>
          <w:rFonts w:ascii="Times New Roman" w:hAnsi="Times New Roman" w:cs="Times New Roman"/>
        </w:rPr>
        <w:t>. Здания дошкольных образовательных организаций следует размещать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0A480B">
        <w:rPr>
          <w:rFonts w:ascii="Times New Roman" w:hAnsi="Times New Roman" w:cs="Times New Roman"/>
        </w:rPr>
        <w:t>2.3.</w:t>
      </w:r>
      <w:r w:rsidR="0095073D" w:rsidRPr="000A480B">
        <w:rPr>
          <w:rFonts w:ascii="Times New Roman" w:hAnsi="Times New Roman" w:cs="Times New Roman"/>
        </w:rPr>
        <w:t>34</w:t>
      </w:r>
      <w:r w:rsidRPr="000A480B">
        <w:rPr>
          <w:rFonts w:ascii="Times New Roman" w:hAnsi="Times New Roman" w:cs="Times New Roman"/>
        </w:rPr>
        <w:t>. Здания дошкольных</w:t>
      </w:r>
      <w:r w:rsidRPr="00D25E85">
        <w:rPr>
          <w:rFonts w:ascii="Times New Roman" w:hAnsi="Times New Roman" w:cs="Times New Roman"/>
        </w:rPr>
        <w:t xml:space="preserve">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w:t>
      </w:r>
      <w:r w:rsidR="005A3D4D">
        <w:rPr>
          <w:rFonts w:ascii="Times New Roman" w:hAnsi="Times New Roman" w:cs="Times New Roman"/>
        </w:rPr>
        <w:t>сельского</w:t>
      </w:r>
      <w:r w:rsidRPr="00D25E85">
        <w:rPr>
          <w:rFonts w:ascii="Times New Roman" w:hAnsi="Times New Roman" w:cs="Times New Roman"/>
        </w:rPr>
        <w:t xml:space="preserve">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35</w:t>
      </w:r>
      <w:r w:rsidRPr="00D25E85">
        <w:rPr>
          <w:rFonts w:ascii="Times New Roman" w:hAnsi="Times New Roman" w:cs="Times New Roman"/>
        </w:rPr>
        <w:t>.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36</w:t>
      </w:r>
      <w:r w:rsidRPr="00D25E85">
        <w:rPr>
          <w:rFonts w:ascii="Times New Roman" w:hAnsi="Times New Roman" w:cs="Times New Roman"/>
        </w:rPr>
        <w:t>. Зона игровой территории включает в себя: групповые площадки - индивидуальные для каждой группы -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37</w:t>
      </w:r>
      <w:r w:rsidRPr="00D25E85">
        <w:rPr>
          <w:rFonts w:ascii="Times New Roman" w:hAnsi="Times New Roman" w:cs="Times New Roman"/>
        </w:rPr>
        <w:t>.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38</w:t>
      </w:r>
      <w:r w:rsidRPr="00D25E85">
        <w:rPr>
          <w:rFonts w:ascii="Times New Roman" w:hAnsi="Times New Roman" w:cs="Times New Roman"/>
        </w:rPr>
        <w:t>.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A3D4D">
        <w:rPr>
          <w:rFonts w:ascii="Times New Roman" w:hAnsi="Times New Roman" w:cs="Times New Roman"/>
        </w:rPr>
        <w:t>39</w:t>
      </w:r>
      <w:r w:rsidRPr="00D25E85">
        <w:rPr>
          <w:rFonts w:ascii="Times New Roman" w:hAnsi="Times New Roman" w:cs="Times New Roman"/>
        </w:rPr>
        <w:t>.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8E16D6">
        <w:rPr>
          <w:rFonts w:ascii="Times New Roman" w:hAnsi="Times New Roman" w:cs="Times New Roman"/>
        </w:rPr>
        <w:t>0</w:t>
      </w:r>
      <w:r w:rsidRPr="00D25E85">
        <w:rPr>
          <w:rFonts w:ascii="Times New Roman" w:hAnsi="Times New Roman" w:cs="Times New Roman"/>
        </w:rPr>
        <w:t>.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общеобразовательные организации на внутриквартальных и 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41</w:t>
      </w:r>
      <w:r w:rsidRPr="00D25E85">
        <w:rPr>
          <w:rFonts w:ascii="Times New Roman" w:hAnsi="Times New Roman" w:cs="Times New Roman"/>
        </w:rPr>
        <w:t>.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42</w:t>
      </w:r>
      <w:r w:rsidRPr="00D25E85">
        <w:rPr>
          <w:rFonts w:ascii="Times New Roman" w:hAnsi="Times New Roman" w:cs="Times New Roman"/>
        </w:rPr>
        <w:t>.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43</w:t>
      </w:r>
      <w:r w:rsidRPr="00D25E85">
        <w:rPr>
          <w:rFonts w:ascii="Times New Roman" w:hAnsi="Times New Roman" w:cs="Times New Roman"/>
        </w:rPr>
        <w:t>.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5" w:name="P3279"/>
      <w:bookmarkEnd w:id="25"/>
      <w:r w:rsidRPr="00D25E85">
        <w:rPr>
          <w:rFonts w:ascii="Times New Roman" w:hAnsi="Times New Roman" w:cs="Times New Roman"/>
        </w:rPr>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44</w:t>
      </w:r>
      <w:r w:rsidRPr="00D25E85">
        <w:rPr>
          <w:rFonts w:ascii="Times New Roman" w:hAnsi="Times New Roman" w:cs="Times New Roman"/>
        </w:rPr>
        <w:t>.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45</w:t>
      </w:r>
      <w:r w:rsidRPr="00D25E85">
        <w:rPr>
          <w:rFonts w:ascii="Times New Roman" w:hAnsi="Times New Roman" w:cs="Times New Roman"/>
        </w:rPr>
        <w:t>. 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w:t>
      </w:r>
      <w:r w:rsidR="008E16D6">
        <w:rPr>
          <w:rFonts w:ascii="Times New Roman" w:hAnsi="Times New Roman" w:cs="Times New Roman"/>
        </w:rPr>
        <w:t>ого</w:t>
      </w:r>
      <w:r w:rsidRPr="00D25E85">
        <w:rPr>
          <w:rFonts w:ascii="Times New Roman" w:hAnsi="Times New Roman" w:cs="Times New Roman"/>
        </w:rPr>
        <w:t xml:space="preserve"> пункт</w:t>
      </w:r>
      <w:r w:rsidR="008E16D6">
        <w:rPr>
          <w:rFonts w:ascii="Times New Roman" w:hAnsi="Times New Roman" w:cs="Times New Roman"/>
        </w:rPr>
        <w:t>а</w:t>
      </w:r>
      <w:r w:rsidRPr="00D25E85">
        <w:rPr>
          <w:rFonts w:ascii="Times New Roman" w:hAnsi="Times New Roman" w:cs="Times New Roman"/>
        </w:rPr>
        <w:t>,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46</w:t>
      </w:r>
      <w:r w:rsidRPr="00D25E85">
        <w:rPr>
          <w:rFonts w:ascii="Times New Roman" w:hAnsi="Times New Roman" w:cs="Times New Roman"/>
        </w:rPr>
        <w:t>.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47</w:t>
      </w:r>
      <w:r w:rsidRPr="00D25E85">
        <w:rPr>
          <w:rFonts w:ascii="Times New Roman" w:hAnsi="Times New Roman" w:cs="Times New Roman"/>
        </w:rPr>
        <w:t>. Озеленение участка предусматривается из расчета не менее 50% площади его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48</w:t>
      </w:r>
      <w:r w:rsidRPr="00D25E85">
        <w:rPr>
          <w:rFonts w:ascii="Times New Roman" w:hAnsi="Times New Roman" w:cs="Times New Roman"/>
        </w:rPr>
        <w:t>.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8E16D6">
        <w:rPr>
          <w:rFonts w:ascii="Times New Roman" w:hAnsi="Times New Roman" w:cs="Times New Roman"/>
        </w:rPr>
        <w:t>49</w:t>
      </w:r>
      <w:r w:rsidRPr="00D25E85">
        <w:rPr>
          <w:rFonts w:ascii="Times New Roman" w:hAnsi="Times New Roman" w:cs="Times New Roman"/>
        </w:rPr>
        <w:t>.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565FEB">
        <w:rPr>
          <w:rFonts w:ascii="Times New Roman" w:hAnsi="Times New Roman" w:cs="Times New Roman"/>
        </w:rPr>
        <w:t>2.3.</w:t>
      </w:r>
      <w:r w:rsidR="00565FEB">
        <w:rPr>
          <w:rFonts w:ascii="Times New Roman" w:hAnsi="Times New Roman" w:cs="Times New Roman"/>
        </w:rPr>
        <w:t>50</w:t>
      </w:r>
      <w:r w:rsidRPr="00565FEB">
        <w:rPr>
          <w:rFonts w:ascii="Times New Roman" w:hAnsi="Times New Roman" w:cs="Times New Roman"/>
        </w:rPr>
        <w:t>. Учебные здания следует</w:t>
      </w:r>
      <w:r w:rsidRPr="00D25E85">
        <w:rPr>
          <w:rFonts w:ascii="Times New Roman" w:hAnsi="Times New Roman" w:cs="Times New Roman"/>
        </w:rPr>
        <w:t xml:space="preserve"> проектировать высотой не более 4 этажей и размещать с отступом от красной линии не менее </w:t>
      </w:r>
      <w:r w:rsidR="00565FEB">
        <w:rPr>
          <w:rFonts w:ascii="Times New Roman" w:hAnsi="Times New Roman" w:cs="Times New Roman"/>
        </w:rPr>
        <w:t>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51</w:t>
      </w:r>
      <w:r w:rsidRPr="00D25E85">
        <w:rPr>
          <w:rFonts w:ascii="Times New Roman" w:hAnsi="Times New Roman" w:cs="Times New Roman"/>
        </w:rPr>
        <w:t>.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52</w:t>
      </w:r>
      <w:r w:rsidRPr="00D25E85">
        <w:rPr>
          <w:rFonts w:ascii="Times New Roman" w:hAnsi="Times New Roman" w:cs="Times New Roman"/>
        </w:rPr>
        <w:t>.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53</w:t>
      </w:r>
      <w:r w:rsidRPr="00D25E85">
        <w:rPr>
          <w:rFonts w:ascii="Times New Roman" w:hAnsi="Times New Roman" w:cs="Times New Roman"/>
        </w:rPr>
        <w:t>.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54</w:t>
      </w:r>
      <w:r w:rsidRPr="00D25E85">
        <w:rPr>
          <w:rFonts w:ascii="Times New Roman" w:hAnsi="Times New Roman" w:cs="Times New Roman"/>
        </w:rPr>
        <w:t>. Водоснабжение и канализация профессиональных образовательных организаций должны быть централизованными, теплоснабжение - от местных котельных. При отсутствии централизованной сети канализац</w:t>
      </w:r>
      <w:r w:rsidR="00565FEB">
        <w:rPr>
          <w:rFonts w:ascii="Times New Roman" w:hAnsi="Times New Roman" w:cs="Times New Roman"/>
        </w:rPr>
        <w:t xml:space="preserve">ии </w:t>
      </w:r>
      <w:r w:rsidRPr="00D25E85">
        <w:rPr>
          <w:rFonts w:ascii="Times New Roman" w:hAnsi="Times New Roman" w:cs="Times New Roman"/>
        </w:rPr>
        <w:t>следует проектировать местные системы канализации с локальными очистными сооружениями.</w:t>
      </w:r>
    </w:p>
    <w:p w:rsidR="00384EE0"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565FEB">
        <w:rPr>
          <w:rFonts w:ascii="Times New Roman" w:hAnsi="Times New Roman" w:cs="Times New Roman"/>
        </w:rPr>
        <w:t>55</w:t>
      </w:r>
      <w:r w:rsidRPr="00D25E85">
        <w:rPr>
          <w:rFonts w:ascii="Times New Roman" w:hAnsi="Times New Roman" w:cs="Times New Roman"/>
        </w:rPr>
        <w:t xml:space="preserve">. Земельные участки, отводимые для профессиональных образовательных организаций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Размеры земельных участков при проектировании профессиональных образовательных организаций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Расстояние от учебных зданий до красной линии должно быть не менее 15 м.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56</w:t>
      </w:r>
      <w:r w:rsidRPr="00D25E85">
        <w:rPr>
          <w:rFonts w:ascii="Times New Roman" w:hAnsi="Times New Roman" w:cs="Times New Roman"/>
        </w:rPr>
        <w:t>.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57</w:t>
      </w:r>
      <w:r w:rsidRPr="00D25E85">
        <w:rPr>
          <w:rFonts w:ascii="Times New Roman" w:hAnsi="Times New Roman" w:cs="Times New Roman"/>
        </w:rPr>
        <w:t>. Стационары психиатрического, инфекционного, в том числе туберкулезного, профиля располагают на расстоянии не менее 100 м от территории жилой застройки. Стационары указанного профиля на 1000 и более коек желательно размещать в пригородной или зеленой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58</w:t>
      </w:r>
      <w:r w:rsidRPr="00D25E85">
        <w:rPr>
          <w:rFonts w:ascii="Times New Roman" w:hAnsi="Times New Roman" w:cs="Times New Roman"/>
        </w:rPr>
        <w:t>. 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59</w:t>
      </w:r>
      <w:r w:rsidRPr="00D25E85">
        <w:rPr>
          <w:rFonts w:ascii="Times New Roman" w:hAnsi="Times New Roman" w:cs="Times New Roman"/>
        </w:rPr>
        <w:t xml:space="preserve">. 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учетом требований </w:t>
      </w:r>
      <w:hyperlink r:id="rId56" w:history="1">
        <w:r w:rsidRPr="00C60CF0">
          <w:rPr>
            <w:rFonts w:ascii="Times New Roman" w:hAnsi="Times New Roman" w:cs="Times New Roman"/>
          </w:rPr>
          <w:t>СанПиН 2.1.3.2630-10</w:t>
        </w:r>
      </w:hyperlink>
      <w:r w:rsidRPr="00D25E85">
        <w:rPr>
          <w:rFonts w:ascii="Times New Roman" w:hAnsi="Times New Roman" w:cs="Times New Roman"/>
        </w:rPr>
        <w:t>.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60</w:t>
      </w:r>
      <w:r w:rsidRPr="00D25E85">
        <w:rPr>
          <w:rFonts w:ascii="Times New Roman" w:hAnsi="Times New Roman" w:cs="Times New Roman"/>
        </w:rPr>
        <w:t>. В планировке и зонировании участка ЛПО необходимо осуществлять четкое деление на функциональные зоны. 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61</w:t>
      </w:r>
      <w:r w:rsidRPr="00D25E85">
        <w:rPr>
          <w:rFonts w:ascii="Times New Roman" w:hAnsi="Times New Roman" w:cs="Times New Roman"/>
        </w:rPr>
        <w:t>.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62</w:t>
      </w:r>
      <w:r w:rsidRPr="00D25E85">
        <w:rPr>
          <w:rFonts w:ascii="Times New Roman" w:hAnsi="Times New Roman" w:cs="Times New Roman"/>
        </w:rPr>
        <w:t>. Территория ЛПО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и размеров садово-парковой зоны. Деревья должны размещаться на расстоянии не менее 15 м от светонесущих проемов зданий, кустарники - не менее 5 м. На территории хозяйственной зоны ЛПО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63</w:t>
      </w:r>
      <w:r w:rsidRPr="00D25E85">
        <w:rPr>
          <w:rFonts w:ascii="Times New Roman" w:hAnsi="Times New Roman" w:cs="Times New Roman"/>
        </w:rPr>
        <w:t>. На производственных территориях учреждения здравоохранения размещаются на территории промышленных предприятий и рассчитываются согласно СНиП 2.09.04-87*.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от 50 до 300 работающих на промышленном предприятии должен быть предусмотрен медицинский пункт. Площадь медицинского пункта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50 до 150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- 18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151 до 300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предприятиях, где предусматривается возможность использования труда инвалидов, площадь медицинского пункта допускается увеличивать на 3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более 300 работающих должны предусматриваться фельдшерские или врачебные здравпункты.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64</w:t>
      </w:r>
      <w:r w:rsidRPr="00D25E85">
        <w:rPr>
          <w:rFonts w:ascii="Times New Roman" w:hAnsi="Times New Roman" w:cs="Times New Roman"/>
        </w:rPr>
        <w:t xml:space="preserve">.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w:t>
      </w:r>
      <w:r w:rsidR="00384EE0">
        <w:rPr>
          <w:rFonts w:ascii="Times New Roman" w:hAnsi="Times New Roman" w:cs="Times New Roman"/>
        </w:rPr>
        <w:t>А</w:t>
      </w:r>
      <w:r w:rsidRPr="00D25E85">
        <w:rPr>
          <w:rFonts w:ascii="Times New Roman" w:hAnsi="Times New Roman" w:cs="Times New Roman"/>
        </w:rPr>
        <w:t>птеки целесообразно размещать в комплексе с лечебно-профилактическими учреждениями (поликлиниками, амбулаториями и т.д.) на одной территории 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65</w:t>
      </w:r>
      <w:r w:rsidRPr="00D25E85">
        <w:rPr>
          <w:rFonts w:ascii="Times New Roman" w:hAnsi="Times New Roman" w:cs="Times New Roman"/>
        </w:rPr>
        <w:t>.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66</w:t>
      </w:r>
      <w:r w:rsidRPr="00D25E85">
        <w:rPr>
          <w:rFonts w:ascii="Times New Roman" w:hAnsi="Times New Roman" w:cs="Times New Roman"/>
        </w:rPr>
        <w:t>.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67</w:t>
      </w:r>
      <w:r w:rsidRPr="00D25E85">
        <w:rPr>
          <w:rFonts w:ascii="Times New Roman" w:hAnsi="Times New Roman" w:cs="Times New Roman"/>
        </w:rPr>
        <w:t>.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68</w:t>
      </w:r>
      <w:r w:rsidRPr="00D25E85">
        <w:rPr>
          <w:rFonts w:ascii="Times New Roman" w:hAnsi="Times New Roman" w:cs="Times New Roman"/>
        </w:rPr>
        <w:t>.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69</w:t>
      </w:r>
      <w:r w:rsidRPr="00D25E85">
        <w:rPr>
          <w:rFonts w:ascii="Times New Roman" w:hAnsi="Times New Roman" w:cs="Times New Roman"/>
        </w:rPr>
        <w:t>. На территории населенн</w:t>
      </w:r>
      <w:r w:rsidR="00384EE0">
        <w:rPr>
          <w:rFonts w:ascii="Times New Roman" w:hAnsi="Times New Roman" w:cs="Times New Roman"/>
        </w:rPr>
        <w:t>ого</w:t>
      </w:r>
      <w:r w:rsidRPr="00D25E85">
        <w:rPr>
          <w:rFonts w:ascii="Times New Roman" w:hAnsi="Times New Roman" w:cs="Times New Roman"/>
        </w:rPr>
        <w:t xml:space="preserve"> пункт</w:t>
      </w:r>
      <w:r w:rsidR="00384EE0">
        <w:rPr>
          <w:rFonts w:ascii="Times New Roman" w:hAnsi="Times New Roman" w:cs="Times New Roman"/>
        </w:rPr>
        <w:t>а</w:t>
      </w:r>
      <w:r w:rsidRPr="00D25E85">
        <w:rPr>
          <w:rFonts w:ascii="Times New Roman" w:hAnsi="Times New Roman" w:cs="Times New Roman"/>
        </w:rPr>
        <w:t xml:space="preserve">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70</w:t>
      </w:r>
      <w:r w:rsidRPr="00D25E85">
        <w:rPr>
          <w:rFonts w:ascii="Times New Roman" w:hAnsi="Times New Roman" w:cs="Times New Roman"/>
        </w:rPr>
        <w:t>.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rsidP="00384EE0">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384EE0">
        <w:rPr>
          <w:rFonts w:ascii="Times New Roman" w:hAnsi="Times New Roman" w:cs="Times New Roman"/>
        </w:rPr>
        <w:t>71</w:t>
      </w:r>
      <w:r w:rsidRPr="00D25E85">
        <w:rPr>
          <w:rFonts w:ascii="Times New Roman" w:hAnsi="Times New Roman" w:cs="Times New Roman"/>
        </w:rPr>
        <w:t>. 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w:t>
      </w:r>
      <w:r w:rsidR="00384EE0">
        <w:rPr>
          <w:rFonts w:ascii="Times New Roman" w:hAnsi="Times New Roman" w:cs="Times New Roman"/>
        </w:rPr>
        <w:t>пального образования составляют</w:t>
      </w:r>
      <w:r w:rsidRPr="00D25E85">
        <w:rPr>
          <w:rFonts w:ascii="Times New Roman" w:hAnsi="Times New Roman" w:cs="Times New Roman"/>
        </w:rPr>
        <w:t xml:space="preserve">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568C6">
        <w:rPr>
          <w:rFonts w:ascii="Times New Roman" w:hAnsi="Times New Roman" w:cs="Times New Roman"/>
        </w:rPr>
        <w:t>2.3.</w:t>
      </w:r>
      <w:r w:rsidR="00D568C6">
        <w:rPr>
          <w:rFonts w:ascii="Times New Roman" w:hAnsi="Times New Roman" w:cs="Times New Roman"/>
        </w:rPr>
        <w:t>72</w:t>
      </w:r>
      <w:r w:rsidRPr="00D568C6">
        <w:rPr>
          <w:rFonts w:ascii="Times New Roman" w:hAnsi="Times New Roman" w:cs="Times New Roman"/>
        </w:rPr>
        <w:t>. Примерные нормативные</w:t>
      </w:r>
      <w:r w:rsidRPr="00D25E85">
        <w:rPr>
          <w:rFonts w:ascii="Times New Roman" w:hAnsi="Times New Roman" w:cs="Times New Roman"/>
        </w:rPr>
        <w:t xml:space="preserve">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6" w:name="P3496"/>
      <w:bookmarkEnd w:id="26"/>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519"/>
      <w:bookmarkEnd w:id="27"/>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3.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4.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до 200 человек - столовую-раздаточную;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5.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8" w:name="P3550"/>
      <w:bookmarkEnd w:id="28"/>
      <w:r w:rsidRPr="00D25E85">
        <w:rPr>
          <w:rFonts w:ascii="Times New Roman" w:hAnsi="Times New Roman" w:cs="Times New Roman"/>
        </w:rPr>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работающие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 xml:space="preserve">6.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7"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7. Рынки рекомендуется размещать в районах с преобладающей жилой застройкой, в составе торговых центров, вблизи транспортных магистралей, 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8.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7</w:t>
      </w:r>
      <w:r w:rsidRPr="00D25E85">
        <w:rPr>
          <w:rFonts w:ascii="Times New Roman" w:hAnsi="Times New Roman" w:cs="Times New Roman"/>
        </w:rPr>
        <w:t>9. С учетом обеспечения возможности рационального использования территории предельную торговую площадь рынка следует проектировать из расчета 24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на 1000 жителей. Площадь одного торгового места составляет 6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r w:rsidRPr="00D25E85">
        <w:rPr>
          <w:rFonts w:ascii="Times New Roman" w:hAnsi="Times New Roman" w:cs="Times New Roman"/>
          <w:vertAlign w:val="superscript"/>
        </w:rPr>
        <w:t>2</w:t>
      </w:r>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80</w:t>
      </w:r>
      <w:r w:rsidRPr="00D25E85">
        <w:rPr>
          <w:rFonts w:ascii="Times New Roman" w:hAnsi="Times New Roman" w:cs="Times New Roman"/>
        </w:rPr>
        <w:t>.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1.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2.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 xml:space="preserve">3.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9" w:name="P3597"/>
      <w:bookmarkEnd w:id="29"/>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Расстояние, м,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4.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5.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2.3.116.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D568C6">
        <w:rPr>
          <w:rFonts w:ascii="Times New Roman" w:hAnsi="Times New Roman" w:cs="Times New Roman"/>
        </w:rPr>
        <w:t>8</w:t>
      </w:r>
      <w:r w:rsidRPr="00D25E85">
        <w:rPr>
          <w:rFonts w:ascii="Times New Roman" w:hAnsi="Times New Roman" w:cs="Times New Roman"/>
        </w:rPr>
        <w:t>7. Культовые здания и сооружения (храмовые комплексы) могут быть размещены как на территории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так и за ее пределами. Приходские храмы проектируются в населенн</w:t>
      </w:r>
      <w:r w:rsidR="006F6726">
        <w:rPr>
          <w:rFonts w:ascii="Times New Roman" w:hAnsi="Times New Roman" w:cs="Times New Roman"/>
        </w:rPr>
        <w:t>ом</w:t>
      </w:r>
      <w:r w:rsidRPr="00D25E85">
        <w:rPr>
          <w:rFonts w:ascii="Times New Roman" w:hAnsi="Times New Roman" w:cs="Times New Roman"/>
        </w:rPr>
        <w:t xml:space="preserve"> пункт</w:t>
      </w:r>
      <w:r w:rsidR="006F6726">
        <w:rPr>
          <w:rFonts w:ascii="Times New Roman" w:hAnsi="Times New Roman" w:cs="Times New Roman"/>
        </w:rPr>
        <w:t>е</w:t>
      </w:r>
      <w:r w:rsidRPr="00D25E85">
        <w:rPr>
          <w:rFonts w:ascii="Times New Roman" w:hAnsi="Times New Roman" w:cs="Times New Roman"/>
        </w:rPr>
        <w:t>.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88</w:t>
      </w:r>
      <w:r w:rsidRPr="00D25E85">
        <w:rPr>
          <w:rFonts w:ascii="Times New Roman" w:hAnsi="Times New Roman" w:cs="Times New Roman"/>
        </w:rPr>
        <w:t>.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стоящими,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89</w:t>
      </w:r>
      <w:r w:rsidRPr="00D25E85">
        <w:rPr>
          <w:rFonts w:ascii="Times New Roman" w:hAnsi="Times New Roman" w:cs="Times New Roman"/>
        </w:rPr>
        <w:t>. Размещение и проектирование культовых зданий и сооружений на селитебных территориях населенн</w:t>
      </w:r>
      <w:r w:rsidR="006F6726">
        <w:rPr>
          <w:rFonts w:ascii="Times New Roman" w:hAnsi="Times New Roman" w:cs="Times New Roman"/>
        </w:rPr>
        <w:t>ого</w:t>
      </w:r>
      <w:r w:rsidRPr="00D25E85">
        <w:rPr>
          <w:rFonts w:ascii="Times New Roman" w:hAnsi="Times New Roman" w:cs="Times New Roman"/>
        </w:rPr>
        <w:t xml:space="preserve"> пункт</w:t>
      </w:r>
      <w:r w:rsidR="006F6726">
        <w:rPr>
          <w:rFonts w:ascii="Times New Roman" w:hAnsi="Times New Roman" w:cs="Times New Roman"/>
        </w:rPr>
        <w:t>а</w:t>
      </w:r>
      <w:r w:rsidRPr="00D25E85">
        <w:rPr>
          <w:rFonts w:ascii="Times New Roman" w:hAnsi="Times New Roman" w:cs="Times New Roman"/>
        </w:rPr>
        <w:t xml:space="preserve">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90</w:t>
      </w:r>
      <w:r w:rsidRPr="00D25E85">
        <w:rPr>
          <w:rFonts w:ascii="Times New Roman" w:hAnsi="Times New Roman" w:cs="Times New Roman"/>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91</w:t>
      </w:r>
      <w:r w:rsidRPr="00D25E85">
        <w:rPr>
          <w:rFonts w:ascii="Times New Roman" w:hAnsi="Times New Roman" w:cs="Times New Roman"/>
        </w:rPr>
        <w:t>.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92</w:t>
      </w:r>
      <w:r w:rsidRPr="00D25E85">
        <w:rPr>
          <w:rFonts w:ascii="Times New Roman" w:hAnsi="Times New Roman" w:cs="Times New Roman"/>
        </w:rPr>
        <w:t>.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93</w:t>
      </w:r>
      <w:r w:rsidRPr="00D25E85">
        <w:rPr>
          <w:rFonts w:ascii="Times New Roman" w:hAnsi="Times New Roman" w:cs="Times New Roman"/>
        </w:rPr>
        <w:t>.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94</w:t>
      </w:r>
      <w:r w:rsidRPr="00D25E85">
        <w:rPr>
          <w:rFonts w:ascii="Times New Roman" w:hAnsi="Times New Roman" w:cs="Times New Roman"/>
        </w:rPr>
        <w:t>. Площадь единицы вместимости храма рекомендуется принимать не менее 0,25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95</w:t>
      </w:r>
      <w:r w:rsidRPr="00D25E85">
        <w:rPr>
          <w:rFonts w:ascii="Times New Roman" w:hAnsi="Times New Roman" w:cs="Times New Roman"/>
        </w:rPr>
        <w:t xml:space="preserve">.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6F672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6F6726">
        <w:rPr>
          <w:rFonts w:ascii="Times New Roman" w:hAnsi="Times New Roman" w:cs="Times New Roman"/>
        </w:rPr>
        <w:t>96</w:t>
      </w:r>
      <w:r w:rsidRPr="00D25E85">
        <w:rPr>
          <w:rFonts w:ascii="Times New Roman" w:hAnsi="Times New Roman" w:cs="Times New Roman"/>
        </w:rPr>
        <w:t xml:space="preserve">.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приближенного обслуживания, размещаемыми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2.4.9. Комплексы физкультурно-оздоровительных площадок следует предусматривать в каждом населенном пункте сельского поселения. В населенн</w:t>
      </w:r>
      <w:r w:rsidR="006F6726">
        <w:rPr>
          <w:rFonts w:ascii="Times New Roman" w:hAnsi="Times New Roman" w:cs="Times New Roman"/>
        </w:rPr>
        <w:t>ом</w:t>
      </w:r>
      <w:r w:rsidRPr="00D25E85">
        <w:rPr>
          <w:rFonts w:ascii="Times New Roman" w:hAnsi="Times New Roman" w:cs="Times New Roman"/>
        </w:rPr>
        <w:t xml:space="preserve"> пунктах с числом жителей от 2 до 5 тысяч человек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0E30A8">
        <w:rPr>
          <w:rFonts w:ascii="Times New Roman" w:hAnsi="Times New Roman" w:cs="Times New Roman"/>
        </w:rPr>
        <w:t>2.4.11. Физкультурно</w:t>
      </w:r>
      <w:r w:rsidRPr="00D25E85">
        <w:rPr>
          <w:rFonts w:ascii="Times New Roman" w:hAnsi="Times New Roman" w:cs="Times New Roman"/>
        </w:rPr>
        <w:t>-спортивные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2.4.12. Крытые физкультурно-оздоровительные сооружения приближенного обслуживания следует проектировать встроенно-пристроенными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встроенными,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0" w:name="P3695"/>
      <w:bookmarkEnd w:id="30"/>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1" w:name="P3711"/>
            <w:bookmarkEnd w:id="31"/>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2" w:name="P3716"/>
      <w:bookmarkEnd w:id="32"/>
      <w:r w:rsidRPr="00D25E85">
        <w:rPr>
          <w:rFonts w:ascii="Times New Roman" w:hAnsi="Times New Roman" w:cs="Times New Roman"/>
        </w:rPr>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33" w:name="P3717"/>
      <w:bookmarkEnd w:id="33"/>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Отклонение в длине бассейнов (ванн), в том числе универсальных, допускается только в сторону увеличения в пределах, м, до: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2.4.18. При проектировании открытых бассейнов их следует размещать с отступом,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Игровые площадки и игровые поля следует проектировать в спортивных комплексах, при других объектах, а также расположенными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r w:rsidRPr="00D25E85">
        <w:rPr>
          <w:rFonts w:ascii="Times New Roman" w:hAnsi="Times New Roman" w:cs="Times New Roman"/>
          <w:vertAlign w:val="superscript"/>
        </w:rPr>
        <w:t>2</w:t>
      </w:r>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r w:rsidRPr="00D25E85">
        <w:rPr>
          <w:rFonts w:ascii="Times New Roman" w:hAnsi="Times New Roman" w:cs="Times New Roman"/>
          <w:vertAlign w:val="superscript"/>
        </w:rPr>
        <w:t>2</w:t>
      </w:r>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2.4.21. </w:t>
      </w:r>
      <w:r w:rsidR="000E30A8">
        <w:rPr>
          <w:rFonts w:ascii="Times New Roman" w:hAnsi="Times New Roman" w:cs="Times New Roman"/>
        </w:rPr>
        <w:t>Н</w:t>
      </w:r>
      <w:r w:rsidRPr="00D25E85">
        <w:rPr>
          <w:rFonts w:ascii="Times New Roman" w:hAnsi="Times New Roman" w:cs="Times New Roman"/>
        </w:rPr>
        <w:t>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2</w:t>
      </w:r>
      <w:r w:rsidRPr="00D25E85">
        <w:rPr>
          <w:rFonts w:ascii="Times New Roman" w:hAnsi="Times New Roman" w:cs="Times New Roman"/>
        </w:rPr>
        <w:t>.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санитарно-гигиенического назначения и отдыха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3</w:t>
      </w:r>
      <w:r w:rsidRPr="00D25E85">
        <w:rPr>
          <w:rFonts w:ascii="Times New Roman" w:hAnsi="Times New Roman" w:cs="Times New Roman"/>
        </w:rPr>
        <w:t>.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4</w:t>
      </w:r>
      <w:r w:rsidRPr="00D25E85">
        <w:rPr>
          <w:rFonts w:ascii="Times New Roman" w:hAnsi="Times New Roman" w:cs="Times New Roman"/>
        </w:rPr>
        <w:t>.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5</w:t>
      </w:r>
      <w:r w:rsidRPr="00D25E85">
        <w:rPr>
          <w:rFonts w:ascii="Times New Roman" w:hAnsi="Times New Roman" w:cs="Times New Roman"/>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6</w:t>
      </w:r>
      <w:r w:rsidRPr="00D25E85">
        <w:rPr>
          <w:rFonts w:ascii="Times New Roman" w:hAnsi="Times New Roman" w:cs="Times New Roman"/>
        </w:rP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4" w:name="P3761"/>
      <w:bookmarkEnd w:id="34"/>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расхода воды потребителями, л</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(кроме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5" w:name="P3819"/>
      <w:bookmarkEnd w:id="35"/>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7</w:t>
      </w:r>
      <w:r w:rsidRPr="00D25E85">
        <w:rPr>
          <w:rFonts w:ascii="Times New Roman" w:hAnsi="Times New Roman" w:cs="Times New Roman"/>
        </w:rPr>
        <w:t>.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0E30A8">
        <w:rPr>
          <w:rFonts w:ascii="Times New Roman" w:hAnsi="Times New Roman" w:cs="Times New Roman"/>
        </w:rPr>
        <w:t>8</w:t>
      </w:r>
      <w:r w:rsidRPr="00D25E85">
        <w:rPr>
          <w:rFonts w:ascii="Times New Roman" w:hAnsi="Times New Roman" w:cs="Times New Roman"/>
        </w:rPr>
        <w:t>.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36" w:name="P3826"/>
      <w:bookmarkEnd w:id="36"/>
      <w:r w:rsidRPr="00D25E85">
        <w:rPr>
          <w:rFonts w:ascii="Times New Roman" w:hAnsi="Times New Roman" w:cs="Times New Roman"/>
        </w:rPr>
        <w:t>2.4.</w:t>
      </w:r>
      <w:r w:rsidR="000E30A8">
        <w:rPr>
          <w:rFonts w:ascii="Times New Roman" w:hAnsi="Times New Roman" w:cs="Times New Roman"/>
        </w:rPr>
        <w:t>29</w:t>
      </w:r>
      <w:r w:rsidRPr="00D25E85">
        <w:rPr>
          <w:rFonts w:ascii="Times New Roman" w:hAnsi="Times New Roman" w:cs="Times New Roman"/>
        </w:rPr>
        <w:t>.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0</w:t>
      </w:r>
      <w:r w:rsidRPr="00D25E85">
        <w:rPr>
          <w:rFonts w:ascii="Times New Roman" w:hAnsi="Times New Roman" w:cs="Times New Roman"/>
        </w:rPr>
        <w:t>.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1</w:t>
      </w:r>
      <w:r w:rsidRPr="00D25E85">
        <w:rPr>
          <w:rFonts w:ascii="Times New Roman" w:hAnsi="Times New Roman" w:cs="Times New Roman"/>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2</w:t>
      </w:r>
      <w:r w:rsidRPr="00D25E85">
        <w:rPr>
          <w:rFonts w:ascii="Times New Roman" w:hAnsi="Times New Roman" w:cs="Times New Roman"/>
        </w:rPr>
        <w:t>. 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0E30A8">
        <w:rPr>
          <w:rFonts w:ascii="Times New Roman" w:hAnsi="Times New Roman" w:cs="Times New Roman"/>
        </w:rPr>
        <w:t>3</w:t>
      </w:r>
      <w:r w:rsidRPr="00D25E85">
        <w:rPr>
          <w:rFonts w:ascii="Times New Roman" w:hAnsi="Times New Roman" w:cs="Times New Roman"/>
        </w:rPr>
        <w:t>.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4</w:t>
      </w:r>
      <w:r w:rsidRPr="00D25E85">
        <w:rPr>
          <w:rFonts w:ascii="Times New Roman" w:hAnsi="Times New Roman" w:cs="Times New Roman"/>
        </w:rPr>
        <w:t>.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20098">
        <w:rPr>
          <w:rFonts w:ascii="Times New Roman" w:hAnsi="Times New Roman" w:cs="Times New Roman"/>
        </w:rPr>
        <w:t>5</w:t>
      </w:r>
      <w:r w:rsidRPr="00D25E85">
        <w:rPr>
          <w:rFonts w:ascii="Times New Roman" w:hAnsi="Times New Roman" w:cs="Times New Roman"/>
        </w:rPr>
        <w:t>. Тиры для биатлона должны проектироваться открытыми.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6</w:t>
      </w:r>
      <w:r w:rsidRPr="00D25E85">
        <w:rPr>
          <w:rFonts w:ascii="Times New Roman" w:hAnsi="Times New Roman" w:cs="Times New Roman"/>
        </w:rPr>
        <w:t>. В тирах для стрельбы на дистанцию 50 м и более на линии мишеней должны 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w:t>
      </w:r>
      <w:r w:rsidR="00C1436F">
        <w:rPr>
          <w:rFonts w:ascii="Times New Roman" w:hAnsi="Times New Roman" w:cs="Times New Roman"/>
        </w:rPr>
        <w:t>7</w:t>
      </w:r>
      <w:r w:rsidRPr="00697FC2">
        <w:rPr>
          <w:rFonts w:ascii="Times New Roman" w:hAnsi="Times New Roman" w:cs="Times New Roman"/>
        </w:rPr>
        <w:t>.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 и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C1436F">
        <w:rPr>
          <w:rFonts w:ascii="Times New Roman" w:hAnsi="Times New Roman" w:cs="Times New Roman"/>
        </w:rPr>
        <w:t>8</w:t>
      </w:r>
      <w:r w:rsidRPr="00D25E85">
        <w:rPr>
          <w:rFonts w:ascii="Times New Roman" w:hAnsi="Times New Roman" w:cs="Times New Roman"/>
        </w:rPr>
        <w:t>.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w:t>
      </w:r>
      <w:r w:rsidR="00C1436F">
        <w:rPr>
          <w:rFonts w:ascii="Times New Roman" w:hAnsi="Times New Roman" w:cs="Times New Roman"/>
        </w:rPr>
        <w:t>39</w:t>
      </w:r>
      <w:r w:rsidRPr="00D25E85">
        <w:rPr>
          <w:rFonts w:ascii="Times New Roman" w:hAnsi="Times New Roman" w:cs="Times New Roman"/>
        </w:rPr>
        <w:t>.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0</w:t>
      </w:r>
      <w:r w:rsidRPr="00D25E85">
        <w:rPr>
          <w:rFonts w:ascii="Times New Roman" w:hAnsi="Times New Roman" w:cs="Times New Roman"/>
        </w:rPr>
        <w:t>.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1</w:t>
      </w:r>
      <w:r w:rsidRPr="00D25E85">
        <w:rPr>
          <w:rFonts w:ascii="Times New Roman" w:hAnsi="Times New Roman" w:cs="Times New Roman"/>
        </w:rPr>
        <w:t>.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2</w:t>
      </w:r>
      <w:r w:rsidRPr="00D25E85">
        <w:rPr>
          <w:rFonts w:ascii="Times New Roman" w:hAnsi="Times New Roman" w:cs="Times New Roman"/>
        </w:rPr>
        <w:t>.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3</w:t>
      </w:r>
      <w:r w:rsidRPr="00D25E85">
        <w:rPr>
          <w:rFonts w:ascii="Times New Roman" w:hAnsi="Times New Roman" w:cs="Times New Roman"/>
        </w:rPr>
        <w:t>.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4</w:t>
      </w:r>
      <w:r w:rsidRPr="00D25E85">
        <w:rPr>
          <w:rFonts w:ascii="Times New Roman" w:hAnsi="Times New Roman" w:cs="Times New Roman"/>
        </w:rPr>
        <w:t>.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5</w:t>
      </w:r>
      <w:r w:rsidRPr="00D25E85">
        <w:rPr>
          <w:rFonts w:ascii="Times New Roman" w:hAnsi="Times New Roman" w:cs="Times New Roman"/>
        </w:rPr>
        <w:t>.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равнинной местности - по заданному числу одновременно катающихся;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r w:rsidRPr="00D25E85">
        <w:rPr>
          <w:rFonts w:ascii="Times New Roman" w:hAnsi="Times New Roman" w:cs="Times New Roman"/>
          <w:vertAlign w:val="superscript"/>
        </w:rPr>
        <w:t>2</w:t>
      </w:r>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6</w:t>
      </w:r>
      <w:r w:rsidRPr="00D25E85">
        <w:rPr>
          <w:rFonts w:ascii="Times New Roman" w:hAnsi="Times New Roman" w:cs="Times New Roman"/>
        </w:rPr>
        <w:t>.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C1436F">
        <w:rPr>
          <w:rFonts w:ascii="Times New Roman" w:hAnsi="Times New Roman" w:cs="Times New Roman"/>
        </w:rPr>
        <w:t>7</w:t>
      </w:r>
      <w:r w:rsidRPr="00D25E85">
        <w:rPr>
          <w:rFonts w:ascii="Times New Roman" w:hAnsi="Times New Roman" w:cs="Times New Roman"/>
        </w:rPr>
        <w:t>. Выбор площадок для размещения конно-спортивных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земельного участка для размещения конно-спортивного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Площадка для размещения КСК должна быть озеленена и благоустроена. Вдоль границы проектируется зеленая полоса.</w:t>
      </w:r>
    </w:p>
    <w:p w:rsidR="00DF74AE" w:rsidRPr="00D25E85" w:rsidRDefault="00DF74AE">
      <w:pPr>
        <w:pStyle w:val="ConsPlusNormal"/>
        <w:spacing w:before="220"/>
        <w:ind w:firstLine="540"/>
        <w:jc w:val="both"/>
        <w:rPr>
          <w:rFonts w:ascii="Times New Roman" w:hAnsi="Times New Roman" w:cs="Times New Roman"/>
        </w:rPr>
      </w:pPr>
      <w:r w:rsidRPr="00C1436F">
        <w:rPr>
          <w:rFonts w:ascii="Times New Roman" w:hAnsi="Times New Roman" w:cs="Times New Roman"/>
        </w:rPr>
        <w:t>2.4.4</w:t>
      </w:r>
      <w:r w:rsidR="00C1436F" w:rsidRPr="00C1436F">
        <w:rPr>
          <w:rFonts w:ascii="Times New Roman" w:hAnsi="Times New Roman" w:cs="Times New Roman"/>
        </w:rPr>
        <w:t>8</w:t>
      </w:r>
      <w:r w:rsidRPr="00D25E85">
        <w:rPr>
          <w:rFonts w:ascii="Times New Roman" w:hAnsi="Times New Roman" w:cs="Times New Roman"/>
        </w:rPr>
        <w:t xml:space="preserve">.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8"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населенных пунктах -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города и градостроительной ценности различных участков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муниципального образования.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 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схемами территориального планирования муниципальных районов, генеральными планами и правилами землепользования и застройки поселений </w:t>
      </w:r>
      <w:r w:rsidR="00A71084">
        <w:rPr>
          <w:rFonts w:ascii="Times New Roman" w:hAnsi="Times New Roman" w:cs="Times New Roman"/>
        </w:rPr>
        <w:t>муниципального района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37" w:name="P4275"/>
      <w:bookmarkEnd w:id="37"/>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3.3.9.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F74793">
        <w:rPr>
          <w:rFonts w:ascii="Times New Roman" w:hAnsi="Times New Roman" w:cs="Times New Roman"/>
        </w:rPr>
        <w:t>3.3.14. В</w:t>
      </w:r>
      <w:r w:rsidRPr="00D25E85">
        <w:rPr>
          <w:rFonts w:ascii="Times New Roman" w:hAnsi="Times New Roman" w:cs="Times New Roman"/>
        </w:rPr>
        <w:t xml:space="preserve">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3.3.17.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средств принимаются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3.3.22.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производств следует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овоще-,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населенных пунктов,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населенных пунктов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t>3.4.</w:t>
      </w:r>
      <w:r w:rsidR="00F74793">
        <w:rPr>
          <w:rFonts w:ascii="Times New Roman" w:hAnsi="Times New Roman" w:cs="Times New Roman"/>
        </w:rPr>
        <w:t>3</w:t>
      </w:r>
      <w:r w:rsidRPr="00D43A95">
        <w:rPr>
          <w:rFonts w:ascii="Times New Roman" w:hAnsi="Times New Roman" w:cs="Times New Roman"/>
        </w:rPr>
        <w:t>.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B3313C">
        <w:rPr>
          <w:rFonts w:ascii="Times New Roman" w:hAnsi="Times New Roman" w:cs="Times New Roman"/>
        </w:rPr>
        <w:t>3.4.</w:t>
      </w:r>
      <w:r w:rsidR="00B3313C">
        <w:rPr>
          <w:rFonts w:ascii="Times New Roman" w:hAnsi="Times New Roman" w:cs="Times New Roman"/>
        </w:rPr>
        <w:t>4</w:t>
      </w:r>
      <w:r w:rsidRPr="00B3313C">
        <w:rPr>
          <w:rFonts w:ascii="Times New Roman" w:hAnsi="Times New Roman" w:cs="Times New Roman"/>
        </w:rPr>
        <w:t>. Размещение</w:t>
      </w:r>
      <w:r w:rsidRPr="00D25E85">
        <w:rPr>
          <w:rFonts w:ascii="Times New Roman" w:hAnsi="Times New Roman" w:cs="Times New Roman"/>
        </w:rPr>
        <w:t xml:space="preserve">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5</w:t>
      </w:r>
      <w:r w:rsidRPr="00D25E85">
        <w:rPr>
          <w:rFonts w:ascii="Times New Roman" w:hAnsi="Times New Roman" w:cs="Times New Roman"/>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6</w:t>
      </w:r>
      <w:r w:rsidRPr="00D25E85">
        <w:rPr>
          <w:rFonts w:ascii="Times New Roman" w:hAnsi="Times New Roman" w:cs="Times New Roman"/>
        </w:rPr>
        <w:t xml:space="preserve">.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4338"/>
      <w:bookmarkEnd w:id="38"/>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310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/210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740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/490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9" w:name="P4361"/>
      <w:bookmarkEnd w:id="39"/>
      <w:r w:rsidRPr="00D25E85">
        <w:rPr>
          <w:rFonts w:ascii="Times New Roman" w:hAnsi="Times New Roman" w:cs="Times New Roman"/>
        </w:rPr>
        <w:t>&lt;*&gt; В числителе приведены нормы для одноэтажных складов, в знаменателе - для многоэтажных (при средней высоте этажей 6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7</w:t>
      </w:r>
      <w:r w:rsidRPr="00D25E85">
        <w:rPr>
          <w:rFonts w:ascii="Times New Roman" w:hAnsi="Times New Roman" w:cs="Times New Roman"/>
        </w:rPr>
        <w:t xml:space="preserve">.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0" w:name="P4371"/>
      <w:bookmarkEnd w:id="40"/>
      <w:r w:rsidRPr="00D25E85">
        <w:rPr>
          <w:rFonts w:ascii="Times New Roman" w:hAnsi="Times New Roman" w:cs="Times New Roman"/>
        </w:rPr>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складов, т</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190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/70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54</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1300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/610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Картофелехранилища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1" w:name="P4404"/>
      <w:bookmarkEnd w:id="41"/>
      <w:r w:rsidRPr="00D25E85">
        <w:rPr>
          <w:rFonts w:ascii="Times New Roman" w:hAnsi="Times New Roman" w:cs="Times New Roman"/>
        </w:rPr>
        <w:t>&lt;*&gt; В числителе приведены нормы для одноэтажных складов, в знаменателе - для многоэтажных.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8</w:t>
      </w:r>
      <w:r w:rsidRPr="00D25E85">
        <w:rPr>
          <w:rFonts w:ascii="Times New Roman" w:hAnsi="Times New Roman" w:cs="Times New Roman"/>
        </w:rPr>
        <w:t>. Размеры земельных участков для складов строительных материалов (потребительские) и твердого топлива принимаются 300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B3313C">
        <w:rPr>
          <w:rFonts w:ascii="Times New Roman" w:hAnsi="Times New Roman" w:cs="Times New Roman"/>
        </w:rPr>
        <w:t>9</w:t>
      </w:r>
      <w:r w:rsidRPr="00D25E85">
        <w:rPr>
          <w:rFonts w:ascii="Times New Roman" w:hAnsi="Times New Roman" w:cs="Times New Roman"/>
        </w:rPr>
        <w:t>.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4.1.1. В состав ландшафтно-рекреационных территорий могут включаться территории, </w:t>
      </w:r>
      <w:r w:rsidR="00B3313C">
        <w:rPr>
          <w:rFonts w:ascii="Times New Roman" w:hAnsi="Times New Roman" w:cs="Times New Roman"/>
        </w:rPr>
        <w:t>занятые</w:t>
      </w:r>
      <w:r w:rsidRPr="00D25E85">
        <w:rPr>
          <w:rFonts w:ascii="Times New Roman" w:hAnsi="Times New Roman" w:cs="Times New Roman"/>
        </w:rPr>
        <w:t xml:space="preserve">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A67360">
        <w:rPr>
          <w:rFonts w:ascii="Times New Roman" w:hAnsi="Times New Roman" w:cs="Times New Roman"/>
        </w:rPr>
        <w:t>4.1.3</w:t>
      </w:r>
      <w:r w:rsidRPr="00D25E85">
        <w:rPr>
          <w:rFonts w:ascii="Times New Roman" w:hAnsi="Times New Roman" w:cs="Times New Roman"/>
        </w:rPr>
        <w:t>.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т.п.), землях лесного фонда (городские леса, защитные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4.1.7. Рекреационные зоны включают в себя не только земли общего пользования, но и 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A67360">
        <w:rPr>
          <w:rFonts w:ascii="Times New Roman" w:hAnsi="Times New Roman" w:cs="Times New Roman"/>
        </w:rPr>
        <w:t>сельского поселения</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 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возможности освоения отдельных территорий для перспективного рекреационного использования, в том числе определение возможности резервирования на перспективу территорий рекреационного назначения для организации зон массового отдыха межрегионального, регионального и межрайонного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целесообразности создания на территории края сети учреждений отдыха регионального 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поселений, расчленяют территорию населенных пунктов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населенных пунктах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населенных пунктов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 Озелененные территории общего пользования - объекты градостроительного нормирования - представлены в виде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поселения, технических зон инженерных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IIА,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IIА,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- 6 - для климатического подрайона IВ,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rsidP="00A67360">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4.2.5. Площадь озелененных территорий общего пользования - парков, садов, бульваров, скверов, размещаемых на селитебной территории поселений, следует принимать </w:t>
      </w:r>
      <w:r w:rsidR="00A67360">
        <w:rPr>
          <w:rFonts w:ascii="Times New Roman" w:hAnsi="Times New Roman" w:cs="Times New Roman"/>
        </w:rPr>
        <w:t xml:space="preserve">6 м2/чел. </w:t>
      </w:r>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6</w:t>
      </w:r>
      <w:r w:rsidRPr="00D25E85">
        <w:rPr>
          <w:rFonts w:ascii="Times New Roman" w:hAnsi="Times New Roman" w:cs="Times New Roman"/>
        </w:rPr>
        <w:t xml:space="preserve">.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4497"/>
      <w:bookmarkEnd w:id="42"/>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чел./га</w:t>
            </w:r>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Леса:</w:t>
            </w:r>
          </w:p>
        </w:tc>
        <w:tc>
          <w:tcPr>
            <w:tcW w:w="3345" w:type="dxa"/>
          </w:tcPr>
          <w:p w:rsidR="00DF74AE" w:rsidRPr="00D25E85" w:rsidRDefault="00DF74AE">
            <w:pPr>
              <w:pStyle w:val="ConsPlusNormal"/>
              <w:rPr>
                <w:rFonts w:ascii="Times New Roman" w:hAnsi="Times New Roman" w:cs="Times New Roman"/>
              </w:rPr>
            </w:pPr>
          </w:p>
        </w:tc>
        <w:tc>
          <w:tcPr>
            <w:tcW w:w="219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темнохвойные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1 - 3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светлохвойные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лиственные смешанные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лесные луга (лиственничники)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20</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2A050A">
      <w:pPr>
        <w:pStyle w:val="ConsPlusNormal"/>
        <w:ind w:firstLine="540"/>
        <w:jc w:val="both"/>
        <w:rPr>
          <w:rFonts w:ascii="Times New Roman" w:hAnsi="Times New Roman" w:cs="Times New Roman"/>
        </w:rPr>
      </w:pPr>
      <w:r w:rsidRPr="002A050A">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7</w:t>
      </w:r>
      <w:r w:rsidRPr="00D25E85">
        <w:rPr>
          <w:rFonts w:ascii="Times New Roman" w:hAnsi="Times New Roman" w:cs="Times New Roman"/>
        </w:rPr>
        <w:t>.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A67360">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 xml:space="preserve">зелененные территории общего пользования (парки, сады, скверы) проектируются по нормам, приведенным в </w:t>
      </w:r>
      <w:hyperlink w:anchor="P4701" w:history="1">
        <w:r w:rsidR="00DF74AE" w:rsidRPr="000B7CCC">
          <w:rPr>
            <w:rFonts w:ascii="Times New Roman" w:hAnsi="Times New Roman" w:cs="Times New Roman"/>
          </w:rPr>
          <w:t>Таблице 38</w:t>
        </w:r>
      </w:hyperlink>
      <w:r w:rsidR="00DF74AE"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00DF74AE"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8</w:t>
      </w:r>
      <w:r w:rsidRPr="00D25E85">
        <w:rPr>
          <w:rFonts w:ascii="Times New Roman" w:hAnsi="Times New Roman" w:cs="Times New Roman"/>
        </w:rPr>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A67360">
        <w:rPr>
          <w:rFonts w:ascii="Times New Roman" w:hAnsi="Times New Roman" w:cs="Times New Roman"/>
        </w:rPr>
        <w:t>9</w:t>
      </w:r>
      <w:r w:rsidRPr="00D25E85">
        <w:rPr>
          <w:rFonts w:ascii="Times New Roman" w:hAnsi="Times New Roman" w:cs="Times New Roman"/>
        </w:rPr>
        <w:t>.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0</w:t>
      </w:r>
      <w:r w:rsidRPr="00D25E85">
        <w:rPr>
          <w:rFonts w:ascii="Times New Roman" w:hAnsi="Times New Roman" w:cs="Times New Roman"/>
        </w:rPr>
        <w:t xml:space="preserve">.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3" w:name="P4567"/>
      <w:bookmarkEnd w:id="43"/>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1</w:t>
      </w:r>
      <w:r w:rsidRPr="00D25E85">
        <w:rPr>
          <w:rFonts w:ascii="Times New Roman" w:hAnsi="Times New Roman" w:cs="Times New Roman"/>
        </w:rPr>
        <w:t>.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следует принимать, чел./га,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зон отдыха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2</w:t>
      </w:r>
      <w:r w:rsidRPr="00D25E85">
        <w:rPr>
          <w:rFonts w:ascii="Times New Roman" w:hAnsi="Times New Roman" w:cs="Times New Roman"/>
        </w:rPr>
        <w:t>. Радиус доступности должен составлять: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планировочных районов -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3</w:t>
      </w:r>
      <w:r w:rsidRPr="00D25E85">
        <w:rPr>
          <w:rFonts w:ascii="Times New Roman" w:hAnsi="Times New Roman" w:cs="Times New Roman"/>
        </w:rPr>
        <w:t>.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4</w:t>
      </w:r>
      <w:r w:rsidRPr="00D25E85">
        <w:rPr>
          <w:rFonts w:ascii="Times New Roman" w:hAnsi="Times New Roman" w:cs="Times New Roman"/>
        </w:rP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A67360">
        <w:rPr>
          <w:rFonts w:ascii="Times New Roman" w:hAnsi="Times New Roman" w:cs="Times New Roman"/>
        </w:rPr>
        <w:t>5</w:t>
      </w:r>
      <w:r w:rsidRPr="00D25E85">
        <w:rPr>
          <w:rFonts w:ascii="Times New Roman" w:hAnsi="Times New Roman" w:cs="Times New Roman"/>
        </w:rPr>
        <w:t>.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44" w:name="P4611"/>
      <w:bookmarkEnd w:id="44"/>
      <w:r w:rsidRPr="00D25E85">
        <w:rPr>
          <w:rFonts w:ascii="Times New Roman" w:hAnsi="Times New Roman" w:cs="Times New Roman"/>
        </w:rPr>
        <w:t>4.2.</w:t>
      </w:r>
      <w:r w:rsidR="00A67360">
        <w:rPr>
          <w:rFonts w:ascii="Times New Roman" w:hAnsi="Times New Roman" w:cs="Times New Roman"/>
        </w:rPr>
        <w:t>16</w:t>
      </w:r>
      <w:r w:rsidRPr="00D25E85">
        <w:rPr>
          <w:rFonts w:ascii="Times New Roman" w:hAnsi="Times New Roman" w:cs="Times New Roman"/>
        </w:rPr>
        <w:t>.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сада микрорайона (квартала) допускается изменение соотношения элементов территории сада, приведенных в </w:t>
      </w:r>
      <w:hyperlink w:anchor="P3826" w:history="1">
        <w:r w:rsidRPr="00366728">
          <w:rPr>
            <w:rFonts w:ascii="Times New Roman" w:hAnsi="Times New Roman" w:cs="Times New Roman"/>
          </w:rPr>
          <w:t>п. 2.4.30</w:t>
        </w:r>
      </w:hyperlink>
      <w:r w:rsidRPr="00D25E85">
        <w:rPr>
          <w:rFonts w:ascii="Times New Roman" w:hAnsi="Times New Roman" w:cs="Times New Roman"/>
        </w:rPr>
        <w:t>, 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2616C2">
        <w:rPr>
          <w:rFonts w:ascii="Times New Roman" w:hAnsi="Times New Roman" w:cs="Times New Roman"/>
        </w:rPr>
        <w:t>17</w:t>
      </w:r>
      <w:r w:rsidRPr="00D25E85">
        <w:rPr>
          <w:rFonts w:ascii="Times New Roman" w:hAnsi="Times New Roman" w:cs="Times New Roman"/>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18</w:t>
      </w:r>
      <w:r w:rsidRPr="00D25E85">
        <w:rPr>
          <w:rFonts w:ascii="Times New Roman" w:hAnsi="Times New Roman" w:cs="Times New Roman"/>
        </w:rPr>
        <w:t>.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77C9E">
        <w:rPr>
          <w:rFonts w:ascii="Times New Roman" w:hAnsi="Times New Roman" w:cs="Times New Roman"/>
        </w:rPr>
        <w:t>19</w:t>
      </w:r>
      <w:r w:rsidRPr="00D25E85">
        <w:rPr>
          <w:rFonts w:ascii="Times New Roman" w:hAnsi="Times New Roman" w:cs="Times New Roman"/>
        </w:rPr>
        <w:t xml:space="preserve">.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4631"/>
      <w:bookmarkEnd w:id="45"/>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0</w:t>
      </w:r>
      <w:r w:rsidRPr="00D25E85">
        <w:rPr>
          <w:rFonts w:ascii="Times New Roman" w:hAnsi="Times New Roman" w:cs="Times New Roman"/>
        </w:rPr>
        <w:t>.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1</w:t>
      </w:r>
      <w:r w:rsidRPr="00D25E85">
        <w:rPr>
          <w:rFonts w:ascii="Times New Roman" w:hAnsi="Times New Roman" w:cs="Times New Roman"/>
        </w:rPr>
        <w:t xml:space="preserve">.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6" w:name="P4655"/>
      <w:bookmarkEnd w:id="46"/>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77C9E">
        <w:rPr>
          <w:rFonts w:ascii="Times New Roman" w:hAnsi="Times New Roman" w:cs="Times New Roman"/>
        </w:rPr>
        <w:t>2</w:t>
      </w:r>
      <w:r w:rsidRPr="00D25E85">
        <w:rPr>
          <w:rFonts w:ascii="Times New Roman" w:hAnsi="Times New Roman" w:cs="Times New Roman"/>
        </w:rPr>
        <w:t>.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B4A1D">
        <w:rPr>
          <w:rFonts w:ascii="Times New Roman" w:hAnsi="Times New Roman" w:cs="Times New Roman"/>
        </w:rPr>
        <w:t>4.2.2</w:t>
      </w:r>
      <w:r w:rsidR="00DB4A1D">
        <w:rPr>
          <w:rFonts w:ascii="Times New Roman" w:hAnsi="Times New Roman" w:cs="Times New Roman"/>
        </w:rPr>
        <w:t>3</w:t>
      </w:r>
      <w:r w:rsidRPr="00DB4A1D">
        <w:rPr>
          <w:rFonts w:ascii="Times New Roman" w:hAnsi="Times New Roman" w:cs="Times New Roman"/>
        </w:rPr>
        <w:t>.</w:t>
      </w:r>
      <w:r w:rsidRPr="00D25E85">
        <w:rPr>
          <w:rFonts w:ascii="Times New Roman" w:hAnsi="Times New Roman" w:cs="Times New Roman"/>
        </w:rPr>
        <w:t xml:space="preserve">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7" w:name="P4671"/>
      <w:bookmarkEnd w:id="47"/>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8" w:name="P4695"/>
      <w:bookmarkEnd w:id="48"/>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4</w:t>
      </w:r>
      <w:r w:rsidRPr="00D25E85">
        <w:rPr>
          <w:rFonts w:ascii="Times New Roman" w:hAnsi="Times New Roman" w:cs="Times New Roman"/>
        </w:rPr>
        <w:t>.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DB4A1D">
        <w:rPr>
          <w:rFonts w:ascii="Times New Roman" w:hAnsi="Times New Roman" w:cs="Times New Roman"/>
        </w:rPr>
        <w:t>5</w:t>
      </w:r>
      <w:r w:rsidRPr="00D25E85">
        <w:rPr>
          <w:rFonts w:ascii="Times New Roman" w:hAnsi="Times New Roman" w:cs="Times New Roman"/>
        </w:rPr>
        <w:t xml:space="preserve">.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9" w:name="P4701"/>
      <w:bookmarkEnd w:id="49"/>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26</w:t>
      </w:r>
      <w:r w:rsidRPr="00D25E85">
        <w:rPr>
          <w:rFonts w:ascii="Times New Roman" w:hAnsi="Times New Roman" w:cs="Times New Roman"/>
        </w:rPr>
        <w:t xml:space="preserve">.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27</w:t>
      </w:r>
      <w:r w:rsidRPr="00D25E85">
        <w:rPr>
          <w:rFonts w:ascii="Times New Roman" w:hAnsi="Times New Roman" w:cs="Times New Roman"/>
        </w:rPr>
        <w:t xml:space="preserve">.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28</w:t>
      </w:r>
      <w:r w:rsidRPr="00D25E85">
        <w:rPr>
          <w:rFonts w:ascii="Times New Roman" w:hAnsi="Times New Roman" w:cs="Times New Roman"/>
        </w:rPr>
        <w:t xml:space="preserve">.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0" w:name="P4718"/>
      <w:bookmarkEnd w:id="50"/>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DB4A1D">
        <w:rPr>
          <w:rFonts w:ascii="Times New Roman" w:hAnsi="Times New Roman" w:cs="Times New Roman"/>
        </w:rPr>
        <w:t>29</w:t>
      </w:r>
      <w:r w:rsidRPr="00D25E85">
        <w:rPr>
          <w:rFonts w:ascii="Times New Roman" w:hAnsi="Times New Roman" w:cs="Times New Roman"/>
        </w:rPr>
        <w:t>.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w:t>
      </w:r>
      <w:r w:rsidR="00DB4A1D">
        <w:rPr>
          <w:rFonts w:ascii="Times New Roman" w:hAnsi="Times New Roman" w:cs="Times New Roman"/>
        </w:rPr>
        <w:t>0</w:t>
      </w:r>
      <w:r w:rsidRPr="00D25E85">
        <w:rPr>
          <w:rFonts w:ascii="Times New Roman" w:hAnsi="Times New Roman" w:cs="Times New Roman"/>
        </w:rPr>
        <w:t>.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4.3.4. При проектировании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населенных пунктах формируются на базе озелененных территорий общего пользования, на территории лесопарков и лесов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4.3.7. На территориях природных ландшафтов при проектировании также может быть сформирована система специализированных спортивно-оздоровительных и развлекательных молодежных клубов межрайонного и районного уровней, а также клубов (оздоровительные, теннисные, конно-спортивные, гольф-клубы, клубы сноуборда, летные школы (клубы), лыжные клубы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4.3.8.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1746B6">
        <w:rPr>
          <w:rFonts w:ascii="Times New Roman" w:hAnsi="Times New Roman" w:cs="Times New Roman"/>
        </w:rPr>
        <w:t>4.3.9.</w:t>
      </w:r>
      <w:r w:rsidRPr="00D25E85">
        <w:rPr>
          <w:rFonts w:ascii="Times New Roman" w:hAnsi="Times New Roman" w:cs="Times New Roman"/>
        </w:rPr>
        <w:t xml:space="preserve">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4.3.10.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4.3.11.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населенн</w:t>
      </w:r>
      <w:r w:rsidR="001746B6">
        <w:rPr>
          <w:rFonts w:ascii="Times New Roman" w:hAnsi="Times New Roman" w:cs="Times New Roman"/>
        </w:rPr>
        <w:t>ого</w:t>
      </w:r>
      <w:r w:rsidRPr="00D25E85">
        <w:rPr>
          <w:rFonts w:ascii="Times New Roman" w:hAnsi="Times New Roman" w:cs="Times New Roman"/>
        </w:rPr>
        <w:t xml:space="preserve"> пункт</w:t>
      </w:r>
      <w:r w:rsidR="001746B6">
        <w:rPr>
          <w:rFonts w:ascii="Times New Roman" w:hAnsi="Times New Roman" w:cs="Times New Roman"/>
        </w:rPr>
        <w:t>а</w:t>
      </w:r>
      <w:r w:rsidRPr="00D25E85">
        <w:rPr>
          <w:rFonts w:ascii="Times New Roman" w:hAnsi="Times New Roman" w:cs="Times New Roman"/>
        </w:rPr>
        <w:t xml:space="preserve">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4.3.12.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4.3.13. Проектирование объектов общественных центров по обслуживанию зон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1" w:name="P4800"/>
      <w:bookmarkEnd w:id="51"/>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14</w:t>
      </w:r>
      <w:r w:rsidRPr="00D25E85">
        <w:rPr>
          <w:rFonts w:ascii="Times New Roman" w:hAnsi="Times New Roman" w:cs="Times New Roman"/>
        </w:rPr>
        <w:t>.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1746B6">
        <w:rPr>
          <w:rFonts w:ascii="Times New Roman" w:hAnsi="Times New Roman" w:cs="Times New Roman"/>
        </w:rPr>
        <w:t>15</w:t>
      </w:r>
      <w:r w:rsidRPr="00D25E85">
        <w:rPr>
          <w:rFonts w:ascii="Times New Roman" w:hAnsi="Times New Roman" w:cs="Times New Roman"/>
        </w:rPr>
        <w:t xml:space="preserve">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936E86">
        <w:rPr>
          <w:rFonts w:ascii="Times New Roman" w:hAnsi="Times New Roman" w:cs="Times New Roman"/>
        </w:rPr>
        <w:t>4.3.</w:t>
      </w:r>
      <w:r w:rsidR="00936E86">
        <w:rPr>
          <w:rFonts w:ascii="Times New Roman" w:hAnsi="Times New Roman" w:cs="Times New Roman"/>
        </w:rPr>
        <w:t>16</w:t>
      </w:r>
      <w:r w:rsidRPr="00D25E85">
        <w:rPr>
          <w:rFonts w:ascii="Times New Roman" w:hAnsi="Times New Roman" w:cs="Times New Roman"/>
        </w:rPr>
        <w:t xml:space="preserve">.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2" w:name="P4907"/>
      <w:bookmarkEnd w:id="52"/>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3" w:name="P4942"/>
      <w:bookmarkEnd w:id="53"/>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17</w:t>
      </w:r>
      <w:r w:rsidRPr="00D25E85">
        <w:rPr>
          <w:rFonts w:ascii="Times New Roman" w:hAnsi="Times New Roman" w:cs="Times New Roman"/>
        </w:rPr>
        <w:t>.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18</w:t>
      </w:r>
      <w:r w:rsidRPr="00D25E85">
        <w:rPr>
          <w:rFonts w:ascii="Times New Roman" w:hAnsi="Times New Roman" w:cs="Times New Roman"/>
        </w:rPr>
        <w:t xml:space="preserve">.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936E86">
        <w:rPr>
          <w:rFonts w:ascii="Times New Roman" w:hAnsi="Times New Roman" w:cs="Times New Roman"/>
        </w:rPr>
        <w:t>19</w:t>
      </w:r>
      <w:r w:rsidRPr="00D25E85">
        <w:rPr>
          <w:rFonts w:ascii="Times New Roman" w:hAnsi="Times New Roman" w:cs="Times New Roman"/>
        </w:rPr>
        <w:t xml:space="preserve">.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952"/>
      <w:bookmarkEnd w:id="54"/>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5.1.1. В состав функциональных зон, устанавливаемых в границах территории населенн</w:t>
      </w:r>
      <w:r w:rsidR="00936E86">
        <w:rPr>
          <w:rFonts w:ascii="Times New Roman" w:hAnsi="Times New Roman" w:cs="Times New Roman"/>
        </w:rPr>
        <w:t xml:space="preserve">ого </w:t>
      </w:r>
      <w:r w:rsidRPr="00D25E85">
        <w:rPr>
          <w:rFonts w:ascii="Times New Roman" w:hAnsi="Times New Roman" w:cs="Times New Roman"/>
        </w:rPr>
        <w:t>пункт</w:t>
      </w:r>
      <w:r w:rsidR="00936E86">
        <w:rPr>
          <w:rFonts w:ascii="Times New Roman" w:hAnsi="Times New Roman" w:cs="Times New Roman"/>
        </w:rPr>
        <w:t>а</w:t>
      </w:r>
      <w:r w:rsidRPr="00D25E85">
        <w:rPr>
          <w:rFonts w:ascii="Times New Roman" w:hAnsi="Times New Roman" w:cs="Times New Roman"/>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w:t>
      </w:r>
      <w:r w:rsidR="00936E86">
        <w:rPr>
          <w:rFonts w:ascii="Times New Roman" w:hAnsi="Times New Roman" w:cs="Times New Roman"/>
        </w:rPr>
        <w:t xml:space="preserve">ого </w:t>
      </w:r>
      <w:r w:rsidRPr="00D25E85">
        <w:rPr>
          <w:rFonts w:ascii="Times New Roman" w:hAnsi="Times New Roman" w:cs="Times New Roman"/>
        </w:rPr>
        <w:t>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w:t>
      </w:r>
      <w:r w:rsidR="00936E86">
        <w:rPr>
          <w:rFonts w:ascii="Times New Roman" w:hAnsi="Times New Roman" w:cs="Times New Roman"/>
        </w:rPr>
        <w:t>ого</w:t>
      </w:r>
      <w:r w:rsidRPr="00D25E85">
        <w:rPr>
          <w:rFonts w:ascii="Times New Roman" w:hAnsi="Times New Roman" w:cs="Times New Roman"/>
        </w:rPr>
        <w:t xml:space="preserve"> поселени</w:t>
      </w:r>
      <w:r w:rsidR="00936E86">
        <w:rPr>
          <w:rFonts w:ascii="Times New Roman" w:hAnsi="Times New Roman" w:cs="Times New Roman"/>
        </w:rPr>
        <w:t>я</w:t>
      </w:r>
      <w:r w:rsidRPr="00D25E85">
        <w:rPr>
          <w:rFonts w:ascii="Times New Roman" w:hAnsi="Times New Roman" w:cs="Times New Roman"/>
        </w:rPr>
        <w:t xml:space="preserve">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5" w:name="P5097"/>
      <w:bookmarkEnd w:id="55"/>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рядовой посадкой деревьев или деревьев в одном ряду с 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6" w:name="P5129"/>
      <w:bookmarkEnd w:id="56"/>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w:t>
      </w:r>
      <w:r w:rsidR="005A00DB">
        <w:rPr>
          <w:rFonts w:ascii="Times New Roman" w:hAnsi="Times New Roman" w:cs="Times New Roman"/>
        </w:rPr>
        <w:t>6</w:t>
      </w:r>
      <w:r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сельских населенных пунктов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территорию садоводческих, огороднических, дачных объединений следует определять в соответствии с требованиями п. </w:t>
      </w:r>
      <w:r w:rsidR="00E60C40">
        <w:rPr>
          <w:rFonts w:ascii="Times New Roman" w:hAnsi="Times New Roman" w:cs="Times New Roman"/>
        </w:rPr>
        <w:t>4.3.17</w:t>
      </w:r>
      <w:r w:rsidRPr="00D25E85">
        <w:rPr>
          <w:rFonts w:ascii="Times New Roman" w:hAnsi="Times New Roman" w:cs="Times New Roman"/>
        </w:rPr>
        <w:t xml:space="preserve"> временного (сезонного) населения следует проектировать 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населенных пунктов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5.3.4. Рекомендуемые минимальные расстояния от наземных магистральных газо- и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5.3.7. Расстояние от застройки садоводческих, огороднических и дачных объединений до лесных массивов в соответствии с требованиями </w:t>
      </w:r>
      <w:hyperlink r:id="rId78" w:history="1">
        <w:r w:rsidRPr="0061048C">
          <w:rPr>
            <w:rFonts w:ascii="Times New Roman" w:hAnsi="Times New Roman" w:cs="Times New Roman"/>
          </w:rPr>
          <w:t>статьи 75</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должно составлять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5.3.8.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5.3.9.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5.3.10.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5244"/>
      <w:bookmarkEnd w:id="57"/>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5.3.11.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5.3.12.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5.3.13.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5.3.14.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9"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5.3.15. Тупиковые проезды в соответствии с требованиями </w:t>
      </w:r>
      <w:hyperlink r:id="rId80"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5.3.16.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1"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2"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5.3.17.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обеспечении внутренним водопроводом и канализацией (без ванн) - 125 - 160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5.3.18.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3"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5.3.19.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5.3.20.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1</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2</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3</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4</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5</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6</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5"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7</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8</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29</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0</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1</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2</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 Проектирование объектов, сооружений и коммуникаций инженерной инфраструктуры на территории распространения многолетнемерзлотных пород должно выполняться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AB3C63">
        <w:rPr>
          <w:rFonts w:ascii="Times New Roman" w:hAnsi="Times New Roman" w:cs="Times New Roman"/>
        </w:rPr>
        <w:t>6.1.11. Объекты</w:t>
      </w:r>
      <w:r w:rsidRPr="00D25E85">
        <w:rPr>
          <w:rFonts w:ascii="Times New Roman" w:hAnsi="Times New Roman" w:cs="Times New Roman"/>
        </w:rPr>
        <w:t xml:space="preserve">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w:t>
      </w:r>
      <w:r w:rsidR="00AB3C63">
        <w:rPr>
          <w:rFonts w:ascii="Times New Roman" w:hAnsi="Times New Roman" w:cs="Times New Roman"/>
        </w:rPr>
        <w:t>я</w:t>
      </w:r>
      <w:r w:rsidRPr="00D25E85">
        <w:rPr>
          <w:rFonts w:ascii="Times New Roman" w:hAnsi="Times New Roman" w:cs="Times New Roman"/>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xml:space="preserve">. Проектирование систем водоснабжения,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6"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7"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8"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систем водоснабжения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E1423A">
        <w:rPr>
          <w:rFonts w:ascii="Times New Roman" w:hAnsi="Times New Roman" w:cs="Times New Roman"/>
        </w:rPr>
        <w:t>Удельное в</w:t>
      </w:r>
      <w:r w:rsidRPr="00D25E85">
        <w:rPr>
          <w:rFonts w:ascii="Times New Roman" w:hAnsi="Times New Roman" w:cs="Times New Roman"/>
        </w:rPr>
        <w:t>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E1423A" w:rsidRDefault="00E1423A">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1</w:t>
      </w:r>
      <w:r w:rsidR="00E1423A">
        <w:rPr>
          <w:rFonts w:ascii="Times New Roman" w:hAnsi="Times New Roman" w:cs="Times New Roman"/>
        </w:rPr>
        <w:t>8</w:t>
      </w:r>
      <w:r w:rsidRPr="00D25E85">
        <w:rPr>
          <w:rFonts w:ascii="Times New Roman" w:hAnsi="Times New Roman" w:cs="Times New Roman"/>
        </w:rPr>
        <w:t xml:space="preserve">.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СНиП 2.04.02-84* и рекомендуемого </w:t>
      </w:r>
      <w:hyperlink w:anchor="P13045" w:history="1">
        <w:r w:rsidRPr="00D25E85">
          <w:rPr>
            <w:rFonts w:ascii="Times New Roman" w:hAnsi="Times New Roman" w:cs="Times New Roman"/>
            <w:color w:val="0000FF"/>
          </w:rPr>
          <w:t>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19</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водопотребление в целом на 1 жителя допускается принимать по </w:t>
      </w:r>
      <w:hyperlink w:anchor="P13077" w:history="1">
        <w:r w:rsidRPr="00D25E85">
          <w:rPr>
            <w:rFonts w:ascii="Times New Roman" w:hAnsi="Times New Roman" w:cs="Times New Roman"/>
            <w:color w:val="0000FF"/>
          </w:rPr>
          <w:t>Таблице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водопотребление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0</w:t>
      </w:r>
      <w:r w:rsidRPr="00D25E85">
        <w:rPr>
          <w:rFonts w:ascii="Times New Roman" w:hAnsi="Times New Roman" w:cs="Times New Roman"/>
        </w:rPr>
        <w:t>. При проектировании сооружений водоснабжения следует учитывать требования бесперебойности водоснабжения (необходимость подогрева транспортируемой воды, создание циркуляции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1</w:t>
      </w:r>
      <w:r w:rsidRPr="00D25E85">
        <w:rPr>
          <w:rFonts w:ascii="Times New Roman" w:hAnsi="Times New Roman" w:cs="Times New Roman"/>
        </w:rPr>
        <w:t>.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следует рассматривать пресные поверхностные водотоки (реки, каналы), водоемы (озера, водохранилища, пруды), подземные воды (водоносные пласты, подрусловые и другие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2</w:t>
      </w:r>
      <w:r w:rsidRPr="00D25E85">
        <w:rPr>
          <w:rFonts w:ascii="Times New Roman" w:hAnsi="Times New Roman" w:cs="Times New Roman"/>
        </w:rPr>
        <w:t>.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3</w:t>
      </w:r>
      <w:r w:rsidRPr="00D25E85">
        <w:rPr>
          <w:rFonts w:ascii="Times New Roman" w:hAnsi="Times New Roman" w:cs="Times New Roman"/>
        </w:rPr>
        <w:t>. Для производственного водоснабжения промышленных предприятий следует рассматривать возможность использования очищенных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4</w:t>
      </w:r>
      <w:r w:rsidRPr="00D25E85">
        <w:rPr>
          <w:rFonts w:ascii="Times New Roman" w:hAnsi="Times New Roman" w:cs="Times New Roman"/>
        </w:rPr>
        <w:t>. Выбор схем и систем водоснабжения следует осуществлять в соответствии с требованиями СНиП 2.04.02-84*. Системы водоснабжения могут быть централизованными, нецентрализованными, локальными, оборотными.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Централизованная система водоснабжения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в жилых и общественных зданиях, нужды коммунально-бытовых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на предприятиях;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тушение пожаров;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собственные нужды станций водоподготовки, промывку водопроводных и канализационных сетей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5</w:t>
      </w:r>
      <w:r w:rsidRPr="00D25E85">
        <w:rPr>
          <w:rFonts w:ascii="Times New Roman" w:hAnsi="Times New Roman" w:cs="Times New Roman"/>
        </w:rPr>
        <w:t>.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Локальные системы, обеспечивающие технологические требования объектов, должны проектироваться совместно с объектами.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6</w:t>
      </w:r>
      <w:r w:rsidRPr="00D25E85">
        <w:rPr>
          <w:rFonts w:ascii="Times New Roman" w:hAnsi="Times New Roman" w:cs="Times New Roman"/>
        </w:rPr>
        <w:t>. Системы оборотного водоснабжения следует проектировать в соответствии с требованиями СНиП 2.04.02-84*.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DF74AE" w:rsidRPr="00D25E85" w:rsidRDefault="00DF74AE" w:rsidP="00E1423A">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1423A">
        <w:rPr>
          <w:rFonts w:ascii="Times New Roman" w:hAnsi="Times New Roman" w:cs="Times New Roman"/>
        </w:rPr>
        <w:t>7</w:t>
      </w:r>
      <w:r w:rsidRPr="00D25E85">
        <w:rPr>
          <w:rFonts w:ascii="Times New Roman" w:hAnsi="Times New Roman" w:cs="Times New Roman"/>
        </w:rPr>
        <w:t xml:space="preserve">. </w:t>
      </w:r>
      <w:r w:rsidR="00E1423A">
        <w:rPr>
          <w:rFonts w:ascii="Times New Roman" w:hAnsi="Times New Roman" w:cs="Times New Roman"/>
        </w:rPr>
        <w:t xml:space="preserve">следует </w:t>
      </w:r>
      <w:r w:rsidRPr="00D25E85">
        <w:rPr>
          <w:rFonts w:ascii="Times New Roman" w:hAnsi="Times New Roman" w:cs="Times New Roman"/>
        </w:rPr>
        <w:t xml:space="preserve"> предусматривать реконструкцию существующих водозаборных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2</w:t>
      </w:r>
      <w:r w:rsidR="00E1423A">
        <w:rPr>
          <w:rFonts w:ascii="Times New Roman" w:hAnsi="Times New Roman" w:cs="Times New Roman"/>
        </w:rPr>
        <w:t>8</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423A">
        <w:rPr>
          <w:rFonts w:ascii="Times New Roman" w:hAnsi="Times New Roman" w:cs="Times New Roman"/>
        </w:rPr>
        <w:t>29</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0</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1423A">
        <w:rPr>
          <w:rFonts w:ascii="Times New Roman" w:hAnsi="Times New Roman" w:cs="Times New Roman"/>
        </w:rPr>
        <w:t>2</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(моря,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3</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4</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5</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6</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EF4F7C">
        <w:rPr>
          <w:rFonts w:ascii="Times New Roman" w:hAnsi="Times New Roman" w:cs="Times New Roman"/>
        </w:rPr>
        <w:t>7</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w:t>
      </w:r>
      <w:r w:rsidR="00EF4F7C">
        <w:rPr>
          <w:rFonts w:ascii="Times New Roman" w:hAnsi="Times New Roman" w:cs="Times New Roman"/>
        </w:rPr>
        <w:t>8</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F4F7C">
        <w:rPr>
          <w:rFonts w:ascii="Times New Roman" w:hAnsi="Times New Roman" w:cs="Times New Roman"/>
        </w:rPr>
        <w:t>39</w:t>
      </w:r>
      <w:r w:rsidRPr="00D25E85">
        <w:rPr>
          <w:rFonts w:ascii="Times New Roman" w:hAnsi="Times New Roman" w:cs="Times New Roman"/>
        </w:rPr>
        <w:t>. При проектировании станций водоподготовки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0</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F4F7C">
        <w:rPr>
          <w:rFonts w:ascii="Times New Roman" w:hAnsi="Times New Roman" w:cs="Times New Roman"/>
        </w:rPr>
        <w:t>1</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2</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3</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4</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Кольцевание наружных водопроводных сетей внутренними водопроводными сетями зданий 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5</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6</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F201B1">
        <w:rPr>
          <w:rFonts w:ascii="Times New Roman" w:hAnsi="Times New Roman" w:cs="Times New Roman"/>
        </w:rPr>
        <w:t>7</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w:t>
      </w:r>
      <w:r w:rsidR="00F201B1">
        <w:rPr>
          <w:rFonts w:ascii="Times New Roman" w:hAnsi="Times New Roman" w:cs="Times New Roman"/>
        </w:rPr>
        <w:t>8</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49</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0</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90"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1</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2</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5535"/>
      <w:bookmarkEnd w:id="58"/>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3</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4</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5</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201B1">
        <w:rPr>
          <w:rFonts w:ascii="Times New Roman" w:hAnsi="Times New Roman" w:cs="Times New Roman"/>
        </w:rPr>
        <w:t>6</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57</w:t>
      </w:r>
      <w:r w:rsidRPr="00D25E85">
        <w:rPr>
          <w:rFonts w:ascii="Times New Roman" w:hAnsi="Times New Roman" w:cs="Times New Roman"/>
        </w:rPr>
        <w:t xml:space="preserve">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5</w:t>
      </w:r>
      <w:r w:rsidR="00F201B1">
        <w:rPr>
          <w:rFonts w:ascii="Times New Roman" w:hAnsi="Times New Roman" w:cs="Times New Roman"/>
        </w:rPr>
        <w:t>8</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59</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0</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1</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2</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3</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64.</w:t>
      </w:r>
      <w:r w:rsidRPr="00D25E85">
        <w:rPr>
          <w:rFonts w:ascii="Times New Roman" w:hAnsi="Times New Roman" w:cs="Times New Roman"/>
        </w:rPr>
        <w:t xml:space="preserve">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5</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6</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F201B1">
        <w:rPr>
          <w:rFonts w:ascii="Times New Roman" w:hAnsi="Times New Roman" w:cs="Times New Roman"/>
        </w:rPr>
        <w:t>7</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6</w:t>
      </w:r>
      <w:r w:rsidR="00F201B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201B1">
        <w:rPr>
          <w:rFonts w:ascii="Times New Roman" w:hAnsi="Times New Roman" w:cs="Times New Roman"/>
        </w:rPr>
        <w:t>69</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0</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1</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2</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3</w:t>
      </w:r>
      <w:r w:rsidRPr="00D25E85">
        <w:rPr>
          <w:rFonts w:ascii="Times New Roman" w:hAnsi="Times New Roman" w:cs="Times New Roman"/>
        </w:rPr>
        <w:t>. 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F201B1">
        <w:rPr>
          <w:rFonts w:ascii="Times New Roman" w:hAnsi="Times New Roman" w:cs="Times New Roman"/>
        </w:rPr>
        <w:t>4</w:t>
      </w:r>
      <w:r w:rsidRPr="00D25E85">
        <w:rPr>
          <w:rFonts w:ascii="Times New Roman" w:hAnsi="Times New Roman" w:cs="Times New Roman"/>
        </w:rPr>
        <w:t>. При проектировании систем канализации,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w:t>
      </w:r>
      <w:r w:rsidRPr="0018457A">
        <w:rPr>
          <w:rFonts w:ascii="Times New Roman" w:hAnsi="Times New Roman" w:cs="Times New Roman"/>
        </w:rPr>
        <w:t>асчетное</w:t>
      </w:r>
      <w:r w:rsidRPr="00D25E85">
        <w:rPr>
          <w:rFonts w:ascii="Times New Roman" w:hAnsi="Times New Roman" w:cs="Times New Roman"/>
        </w:rPr>
        <w:t xml:space="preserve">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5</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6</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18457A">
        <w:rPr>
          <w:rFonts w:ascii="Times New Roman" w:hAnsi="Times New Roman" w:cs="Times New Roman"/>
        </w:rPr>
        <w:t>7</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сельской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w:t>
      </w:r>
      <w:r w:rsidR="0018457A">
        <w:rPr>
          <w:rFonts w:ascii="Times New Roman" w:hAnsi="Times New Roman" w:cs="Times New Roman"/>
        </w:rPr>
        <w:t>8</w:t>
      </w:r>
      <w:r w:rsidRPr="00D25E85">
        <w:rPr>
          <w:rFonts w:ascii="Times New Roman" w:hAnsi="Times New Roman" w:cs="Times New Roman"/>
        </w:rPr>
        <w:t xml:space="preserve">. Размещение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79</w:t>
      </w:r>
      <w:r w:rsidRPr="00D25E85">
        <w:rPr>
          <w:rFonts w:ascii="Times New Roman" w:hAnsi="Times New Roman" w:cs="Times New Roman"/>
        </w:rPr>
        <w:t>. Выбор систем канализации населенных пунктов следует производить с учетом климатических условий, требований к очистке поверхностных сточных вод, рельефа местности и других факторов, в том числе того, что реки Забайкальского края являются объектами рыбохозяйственного использования высшей и I категории, что требует более высокой степени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0</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централизованных схем раздельно для жилой и производственной зон 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1</w:t>
      </w:r>
      <w:r w:rsidRPr="00D25E85">
        <w:rPr>
          <w:rFonts w:ascii="Times New Roman" w:hAnsi="Times New Roman" w:cs="Times New Roman"/>
        </w:rPr>
        <w:t>.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2</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населенных пунктов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3</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4</w:t>
      </w:r>
      <w:r w:rsidRPr="00D25E85">
        <w:rPr>
          <w:rFonts w:ascii="Times New Roman" w:hAnsi="Times New Roman" w:cs="Times New Roman"/>
        </w:rPr>
        <w:t>. Хозяйственно-бытовые стоки от населенных пунктов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5</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6</w:t>
      </w:r>
      <w:r w:rsidRPr="00D25E85">
        <w:rPr>
          <w:rFonts w:ascii="Times New Roman" w:hAnsi="Times New Roman" w:cs="Times New Roman"/>
        </w:rPr>
        <w:t xml:space="preserve">. </w:t>
      </w:r>
      <w:r w:rsidR="0018457A">
        <w:rPr>
          <w:rFonts w:ascii="Times New Roman" w:hAnsi="Times New Roman" w:cs="Times New Roman"/>
        </w:rPr>
        <w:t>С</w:t>
      </w:r>
      <w:r w:rsidRPr="00D25E85">
        <w:rPr>
          <w:rFonts w:ascii="Times New Roman" w:hAnsi="Times New Roman" w:cs="Times New Roman"/>
        </w:rPr>
        <w:t>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18457A">
        <w:rPr>
          <w:rFonts w:ascii="Times New Roman" w:hAnsi="Times New Roman" w:cs="Times New Roman"/>
        </w:rPr>
        <w:t>7</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88</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опасности загрязнения используемых для водоснабжения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89</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0</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1</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2</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3</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4</w:t>
      </w:r>
      <w:r w:rsidRPr="00D25E85">
        <w:rPr>
          <w:rFonts w:ascii="Times New Roman" w:hAnsi="Times New Roman" w:cs="Times New Roman"/>
        </w:rPr>
        <w:t xml:space="preserve">. </w:t>
      </w:r>
      <w:r w:rsidR="0018457A">
        <w:rPr>
          <w:rFonts w:ascii="Times New Roman" w:hAnsi="Times New Roman" w:cs="Times New Roman"/>
        </w:rPr>
        <w:t>Д</w:t>
      </w:r>
      <w:r w:rsidRPr="00D25E85">
        <w:rPr>
          <w:rFonts w:ascii="Times New Roman" w:hAnsi="Times New Roman" w:cs="Times New Roman"/>
        </w:rPr>
        <w:t>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18457A">
        <w:rPr>
          <w:rFonts w:ascii="Times New Roman" w:hAnsi="Times New Roman" w:cs="Times New Roman"/>
        </w:rPr>
        <w:t>5</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w:t>
      </w:r>
      <w:r w:rsidR="0018457A">
        <w:rPr>
          <w:rFonts w:ascii="Times New Roman" w:hAnsi="Times New Roman" w:cs="Times New Roman"/>
        </w:rPr>
        <w:t>6</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97</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98</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8457A">
        <w:rPr>
          <w:rFonts w:ascii="Times New Roman" w:hAnsi="Times New Roman" w:cs="Times New Roman"/>
        </w:rPr>
        <w:t>99</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9" w:name="P5695"/>
      <w:bookmarkEnd w:id="59"/>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3"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0</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5712"/>
      <w:bookmarkEnd w:id="60"/>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1</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2</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3</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18457A">
        <w:rPr>
          <w:rFonts w:ascii="Times New Roman" w:hAnsi="Times New Roman" w:cs="Times New Roman"/>
        </w:rPr>
        <w:t>4</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4"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5753"/>
      <w:bookmarkEnd w:id="61"/>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9C03C2">
        <w:rPr>
          <w:rFonts w:ascii="Times New Roman" w:hAnsi="Times New Roman" w:cs="Times New Roman"/>
        </w:rPr>
        <w:t>5</w:t>
      </w:r>
      <w:r w:rsidRPr="00D25E85">
        <w:rPr>
          <w:rFonts w:ascii="Times New Roman" w:hAnsi="Times New Roman" w:cs="Times New Roman"/>
        </w:rPr>
        <w:t>. Территория канализационных очистных сооружений</w:t>
      </w:r>
      <w:r w:rsidR="009C03C2">
        <w:rPr>
          <w:rFonts w:ascii="Times New Roman" w:hAnsi="Times New Roman" w:cs="Times New Roman"/>
        </w:rPr>
        <w:t xml:space="preserve"> населенного пункта</w:t>
      </w:r>
      <w:r w:rsidRPr="00D25E85">
        <w:rPr>
          <w:rFonts w:ascii="Times New Roman" w:hAnsi="Times New Roman" w:cs="Times New Roman"/>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w:t>
      </w:r>
      <w:r w:rsidR="009C03C2">
        <w:rPr>
          <w:rFonts w:ascii="Times New Roman" w:hAnsi="Times New Roman" w:cs="Times New Roman"/>
        </w:rPr>
        <w:t>6</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07</w:t>
      </w:r>
      <w:r w:rsidRPr="00D25E85">
        <w:rPr>
          <w:rFonts w:ascii="Times New Roman" w:hAnsi="Times New Roman" w:cs="Times New Roman"/>
        </w:rPr>
        <w:t>. При проектировании канализации промышленных предприятий и населенных пунктов, расположенных в сейсмических районах,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08</w:t>
      </w:r>
      <w:r w:rsidRPr="00D25E85">
        <w:rPr>
          <w:rFonts w:ascii="Times New Roman" w:hAnsi="Times New Roman" w:cs="Times New Roman"/>
        </w:rPr>
        <w:t>. При выборе схем канализации в сейсмических районах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C03C2">
        <w:rPr>
          <w:rFonts w:ascii="Times New Roman" w:hAnsi="Times New Roman" w:cs="Times New Roman"/>
        </w:rPr>
        <w:t>109</w:t>
      </w:r>
      <w:r w:rsidRPr="00D25E85">
        <w:rPr>
          <w:rFonts w:ascii="Times New Roman" w:hAnsi="Times New Roman" w:cs="Times New Roman"/>
        </w:rPr>
        <w:t xml:space="preserve">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0</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1</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2</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3</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4</w:t>
      </w:r>
      <w:r w:rsidRPr="00D25E85">
        <w:rPr>
          <w:rFonts w:ascii="Times New Roman" w:hAnsi="Times New Roman" w:cs="Times New Roman"/>
        </w:rPr>
        <w:t>. Отвод поверхностных вод должен проектироваться со всего бассейна поверхностного и подземного стока территории поселения со сбросом из сети дождевой (ливневой) канализации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 проектирование сброса поверхностных сточных вод (при условии их глубокой очистки) в водоприемники III категории, предназначенные для хозяйственно-бытовых и рекреационных нужд населения. Выпуски в водные объекты следует размещать в местах с повышенной турбулентностью потока (сужениях, протоках, порогах и пр.).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9C03C2">
        <w:rPr>
          <w:rFonts w:ascii="Times New Roman" w:hAnsi="Times New Roman" w:cs="Times New Roman"/>
        </w:rPr>
        <w:t>5</w:t>
      </w:r>
      <w:r w:rsidRPr="00D25E85">
        <w:rPr>
          <w:rFonts w:ascii="Times New Roman" w:hAnsi="Times New Roman" w:cs="Times New Roman"/>
        </w:rPr>
        <w:t>. Проекты планировки и застройки территорий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1</w:t>
      </w:r>
      <w:r w:rsidR="009C03C2">
        <w:rPr>
          <w:rFonts w:ascii="Times New Roman" w:hAnsi="Times New Roman" w:cs="Times New Roman"/>
        </w:rPr>
        <w:t>6</w:t>
      </w:r>
      <w:r w:rsidRPr="00D25E85">
        <w:rPr>
          <w:rFonts w:ascii="Times New Roman" w:hAnsi="Times New Roman" w:cs="Times New Roman"/>
        </w:rPr>
        <w:t>. При проектировании дождевой (ливневой) канализации расчетные расходы дождевых вод для территорий населенных пунктов следует определять в соответствии с требованиями СНиП 2.04.03-85*, грунтовых вод - на основе гидрогеологических расчетов по данным инженерно-геологических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Проекты дождевой канализации в составе генеральн</w:t>
      </w:r>
      <w:r w:rsidR="009C03C2">
        <w:rPr>
          <w:rFonts w:ascii="Times New Roman" w:hAnsi="Times New Roman" w:cs="Times New Roman"/>
        </w:rPr>
        <w:t>ого</w:t>
      </w:r>
      <w:r w:rsidRPr="00D25E85">
        <w:rPr>
          <w:rFonts w:ascii="Times New Roman" w:hAnsi="Times New Roman" w:cs="Times New Roman"/>
        </w:rPr>
        <w:t xml:space="preserve"> план</w:t>
      </w:r>
      <w:r w:rsidR="009C03C2">
        <w:rPr>
          <w:rFonts w:ascii="Times New Roman" w:hAnsi="Times New Roman" w:cs="Times New Roman"/>
        </w:rPr>
        <w:t>а</w:t>
      </w:r>
      <w:r w:rsidRPr="00D25E85">
        <w:rPr>
          <w:rFonts w:ascii="Times New Roman" w:hAnsi="Times New Roman" w:cs="Times New Roman"/>
        </w:rPr>
        <w:t xml:space="preserve"> поселени</w:t>
      </w:r>
      <w:r w:rsidR="009C03C2">
        <w:rPr>
          <w:rFonts w:ascii="Times New Roman" w:hAnsi="Times New Roman" w:cs="Times New Roman"/>
        </w:rPr>
        <w:t xml:space="preserve">я </w:t>
      </w:r>
      <w:r w:rsidRPr="00D25E85">
        <w:rPr>
          <w:rFonts w:ascii="Times New Roman" w:hAnsi="Times New Roman" w:cs="Times New Roman"/>
        </w:rPr>
        <w:t>разрабатываются на основе принципиальной схемы водоотведения (осушения), составленной с учетом геоморфологических условий и характера гидрографической сети (наличия временных и постоянных водотоков, озер, искусственных водохранилищ) и особенностей планировочной структуры населенных пунктов, определяющих пространственное положение магистральных сетей дождевой канализации, насосных станций, сбросных самотечных и напорных сооружений (трубопроводов, каналов, лотков, водоспусков).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стока поверхностных вод следует руководствоваться требованиями СНиП 2.04.03-85, СНиП 2.07.01-89*, </w:t>
      </w:r>
      <w:hyperlink r:id="rId95"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9C03C2">
        <w:rPr>
          <w:rFonts w:ascii="Times New Roman" w:hAnsi="Times New Roman" w:cs="Times New Roman"/>
        </w:rPr>
        <w:t>17</w:t>
      </w:r>
      <w:r w:rsidRPr="00D25E85">
        <w:rPr>
          <w:rFonts w:ascii="Times New Roman" w:hAnsi="Times New Roman" w:cs="Times New Roman"/>
        </w:rPr>
        <w:t>. Отведение поверхностных вод по открытой системе водостоков допускается при соответствующем обосновании и согласовании с территориальными органами Роспотребнадзора, органами по регулированию и охране водных объектов, охране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18</w:t>
      </w:r>
      <w:r w:rsidRPr="00D25E85">
        <w:rPr>
          <w:rFonts w:ascii="Times New Roman" w:hAnsi="Times New Roman" w:cs="Times New Roman"/>
        </w:rPr>
        <w:t>. Приемники талых, дождевых и грунтовых вод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затяжных участках спусков (подъемов);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перекрестках и пешеходных переходах со стороны притока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в конце затяжных участков 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при пилообразном профиле лотков улиц;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улиц, дворовых и парковых территорий, не имеющих стока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19</w:t>
      </w:r>
      <w:r w:rsidRPr="00D25E85">
        <w:rPr>
          <w:rFonts w:ascii="Times New Roman" w:hAnsi="Times New Roman" w:cs="Times New Roman"/>
        </w:rPr>
        <w:t xml:space="preserve">. Проектирование дождеприемных колодцев в лотках проезжих частей улиц и проездов следует осуществлять в соответствии с </w:t>
      </w:r>
      <w:hyperlink w:anchor="P5837" w:history="1">
        <w:r w:rsidRPr="00D25E85">
          <w:rPr>
            <w:rFonts w:ascii="Times New Roman" w:hAnsi="Times New Roman" w:cs="Times New Roman"/>
            <w:color w:val="0000FF"/>
          </w:rPr>
          <w:t>Таблицей 53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5837"/>
      <w:bookmarkEnd w:id="62"/>
      <w:r w:rsidRPr="00D25E85">
        <w:rPr>
          <w:rFonts w:ascii="Times New Roman" w:hAnsi="Times New Roman" w:cs="Times New Roman"/>
        </w:rPr>
        <w:t>Таблица 53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3"/>
        <w:gridCol w:w="4513"/>
      </w:tblGrid>
      <w:tr w:rsidR="00DF74AE" w:rsidRPr="00D25E85">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проезжей части улицы, %</w:t>
            </w:r>
          </w:p>
        </w:tc>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дождеприемными колодцами, м</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4</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60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ширине улицы в красных линиях более 30 м и уклонах более 30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2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0</w:t>
      </w:r>
      <w:r w:rsidRPr="00D25E85">
        <w:rPr>
          <w:rFonts w:ascii="Times New Roman" w:hAnsi="Times New Roman" w:cs="Times New Roman"/>
        </w:rPr>
        <w:t>. Для регулирования стока поверхностных вод рекомендуется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рыбохозяйственных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1</w:t>
      </w:r>
      <w:r w:rsidRPr="00D25E85">
        <w:rPr>
          <w:rFonts w:ascii="Times New Roman" w:hAnsi="Times New Roman" w:cs="Times New Roman"/>
        </w:rPr>
        <w:t>.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и грунтовых вод от зданий дополнительно к общей системе водоотвода.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2</w:t>
      </w:r>
      <w:r w:rsidRPr="00D25E85">
        <w:rPr>
          <w:rFonts w:ascii="Times New Roman" w:hAnsi="Times New Roman" w:cs="Times New Roman"/>
        </w:rPr>
        <w:t>. При проектировании дождевой канализации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3</w:t>
      </w:r>
      <w:r w:rsidRPr="00D25E85">
        <w:rPr>
          <w:rFonts w:ascii="Times New Roman" w:hAnsi="Times New Roman" w:cs="Times New Roman"/>
        </w:rPr>
        <w:t>. Поверхностный сток с территории промышленных предприятий, складских хозяйств, автомоечных предприятий,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D11DAD">
        <w:rPr>
          <w:rFonts w:ascii="Times New Roman" w:hAnsi="Times New Roman" w:cs="Times New Roman"/>
        </w:rPr>
        <w:t>4</w:t>
      </w:r>
      <w:r w:rsidRPr="00D25E85">
        <w:rPr>
          <w:rFonts w:ascii="Times New Roman" w:hAnsi="Times New Roman" w:cs="Times New Roman"/>
        </w:rPr>
        <w:t>.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проектировать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поверхностных и дренажных вод с промышленных площадок, на которых расположены шламонакопители, золоотвалы, хвостохранилища, вскрышные породы, следует проектировать через коллекторы с полным сбором указанных вод и сбросом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2</w:t>
      </w:r>
      <w:r w:rsidR="00D11DAD">
        <w:rPr>
          <w:rFonts w:ascii="Times New Roman" w:hAnsi="Times New Roman" w:cs="Times New Roman"/>
        </w:rPr>
        <w:t>5</w:t>
      </w:r>
      <w:r w:rsidRPr="00D25E85">
        <w:rPr>
          <w:rFonts w:ascii="Times New Roman" w:hAnsi="Times New Roman" w:cs="Times New Roman"/>
        </w:rPr>
        <w:t xml:space="preserve">. Очистку сточных вод следует осуществлять в соответствии с требованиями СНиП 2.04.03-85*, пособия к СНиП 2.04.03-85 "Проектирование сооружений для очистки сточных вод", </w:t>
      </w:r>
      <w:hyperlink r:id="rId96"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26</w:t>
      </w:r>
      <w:r w:rsidRPr="00D25E85">
        <w:rPr>
          <w:rFonts w:ascii="Times New Roman" w:hAnsi="Times New Roman" w:cs="Times New Roman"/>
        </w:rPr>
        <w:t>.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27</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28</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11DAD">
        <w:rPr>
          <w:rFonts w:ascii="Times New Roman" w:hAnsi="Times New Roman" w:cs="Times New Roman"/>
        </w:rPr>
        <w:t>29</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0</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1</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7"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2</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D11DAD">
        <w:rPr>
          <w:rFonts w:ascii="Times New Roman" w:hAnsi="Times New Roman" w:cs="Times New Roman"/>
        </w:rPr>
        <w:t>3</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635000">
        <w:rPr>
          <w:rFonts w:ascii="Times New Roman" w:hAnsi="Times New Roman" w:cs="Times New Roman"/>
        </w:rPr>
        <w:t>4</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3</w:t>
      </w:r>
      <w:r w:rsidR="00635000">
        <w:rPr>
          <w:rFonts w:ascii="Times New Roman" w:hAnsi="Times New Roman" w:cs="Times New Roman"/>
        </w:rPr>
        <w:t>5</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36</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37</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38</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39</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0</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1</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2</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территорий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5897"/>
      <w:bookmarkEnd w:id="63"/>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3</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635000">
        <w:rPr>
          <w:rFonts w:ascii="Times New Roman" w:hAnsi="Times New Roman" w:cs="Times New Roman"/>
        </w:rPr>
        <w:t>4</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5F5C85">
        <w:rPr>
          <w:rFonts w:ascii="Times New Roman" w:hAnsi="Times New Roman" w:cs="Times New Roman"/>
        </w:rPr>
        <w:t>4</w:t>
      </w:r>
      <w:r w:rsidR="00635000">
        <w:rPr>
          <w:rFonts w:ascii="Times New Roman" w:hAnsi="Times New Roman" w:cs="Times New Roman"/>
        </w:rPr>
        <w:t>5</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35000">
        <w:rPr>
          <w:rFonts w:ascii="Times New Roman" w:hAnsi="Times New Roman" w:cs="Times New Roman"/>
        </w:rPr>
        <w:t>46</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47</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48</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w:t>
      </w:r>
      <w:r w:rsidR="00AC3457">
        <w:rPr>
          <w:rFonts w:ascii="Times New Roman" w:hAnsi="Times New Roman" w:cs="Times New Roman"/>
        </w:rPr>
        <w:t>поселения</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4" w:name="P5924"/>
      <w:bookmarkEnd w:id="64"/>
      <w:r w:rsidRPr="00D25E85">
        <w:rPr>
          <w:rFonts w:ascii="Times New Roman" w:hAnsi="Times New Roman" w:cs="Times New Roman"/>
        </w:rPr>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49</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0</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1</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100"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туалеты, помойные ямы, выгребы, септики должны быть расположены на 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2</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3</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AC3457">
        <w:rPr>
          <w:rFonts w:ascii="Times New Roman" w:hAnsi="Times New Roman" w:cs="Times New Roman"/>
        </w:rPr>
        <w:t>4</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7B131A">
        <w:rPr>
          <w:rFonts w:ascii="Times New Roman" w:hAnsi="Times New Roman" w:cs="Times New Roman"/>
        </w:rPr>
        <w:t>5</w:t>
      </w:r>
      <w:r w:rsidR="00AC3457">
        <w:rPr>
          <w:rFonts w:ascii="Times New Roman" w:hAnsi="Times New Roman" w:cs="Times New Roman"/>
        </w:rPr>
        <w:t>5</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56</w:t>
      </w:r>
      <w:r w:rsidRPr="00D25E85">
        <w:rPr>
          <w:rFonts w:ascii="Times New Roman" w:hAnsi="Times New Roman" w:cs="Times New Roman"/>
        </w:rPr>
        <w:t>. Общественные туалеты должны быть канализованными путем присоединения к общей канализационной сети. В населенных пунктах, где нет централизованной сети канализации, общественные туалеты должны иметь подводку воды со спуском на местные очистные сооружения.</w:t>
      </w:r>
    </w:p>
    <w:p w:rsidR="00DF74AE" w:rsidRPr="00D25E85" w:rsidRDefault="00AC3457">
      <w:pPr>
        <w:pStyle w:val="ConsPlusNormal"/>
        <w:spacing w:before="220"/>
        <w:ind w:firstLine="540"/>
        <w:jc w:val="both"/>
        <w:rPr>
          <w:rFonts w:ascii="Times New Roman" w:hAnsi="Times New Roman" w:cs="Times New Roman"/>
        </w:rPr>
      </w:pPr>
      <w:r>
        <w:rPr>
          <w:rFonts w:ascii="Times New Roman" w:hAnsi="Times New Roman" w:cs="Times New Roman"/>
        </w:rPr>
        <w:t>О</w:t>
      </w:r>
      <w:r w:rsidR="00DF74AE" w:rsidRPr="00D25E85">
        <w:rPr>
          <w:rFonts w:ascii="Times New Roman" w:hAnsi="Times New Roman" w:cs="Times New Roman"/>
        </w:rPr>
        <w:t>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57</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101"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58</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w:t>
      </w:r>
      <w:r w:rsidR="00AC3457">
        <w:rPr>
          <w:rFonts w:ascii="Times New Roman" w:hAnsi="Times New Roman" w:cs="Times New Roman"/>
        </w:rPr>
        <w:t xml:space="preserve">коммунальных </w:t>
      </w:r>
      <w:r w:rsidRPr="00D25E85">
        <w:rPr>
          <w:rFonts w:ascii="Times New Roman" w:hAnsi="Times New Roman" w:cs="Times New Roman"/>
        </w:rPr>
        <w:t xml:space="preserve">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AC3457">
        <w:rPr>
          <w:rFonts w:ascii="Times New Roman" w:hAnsi="Times New Roman" w:cs="Times New Roman"/>
        </w:rPr>
        <w:t>59</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5" w:name="P6002"/>
      <w:bookmarkEnd w:id="65"/>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6" w:name="P6036"/>
      <w:bookmarkEnd w:id="66"/>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0</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AC3457">
        <w:rPr>
          <w:rFonts w:ascii="Times New Roman" w:hAnsi="Times New Roman" w:cs="Times New Roman"/>
        </w:rPr>
        <w:t>1</w:t>
      </w:r>
      <w:r w:rsidRPr="00D25E85">
        <w:rPr>
          <w:rFonts w:ascii="Times New Roman" w:hAnsi="Times New Roman" w:cs="Times New Roman"/>
        </w:rPr>
        <w:t xml:space="preserve">.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w:t>
      </w:r>
      <w:r w:rsidR="00AC3457">
        <w:rPr>
          <w:rFonts w:ascii="Times New Roman" w:hAnsi="Times New Roman" w:cs="Times New Roman"/>
        </w:rPr>
        <w:t>поселения</w:t>
      </w:r>
      <w:r w:rsidRPr="00D25E85">
        <w:rPr>
          <w:rFonts w:ascii="Times New Roman" w:hAnsi="Times New Roman" w:cs="Times New Roman"/>
        </w:rPr>
        <w:t>, генеральн</w:t>
      </w:r>
      <w:r w:rsidR="00AC3457">
        <w:rPr>
          <w:rFonts w:ascii="Times New Roman" w:hAnsi="Times New Roman" w:cs="Times New Roman"/>
        </w:rPr>
        <w:t>ого</w:t>
      </w:r>
      <w:r w:rsidRPr="00D25E85">
        <w:rPr>
          <w:rFonts w:ascii="Times New Roman" w:hAnsi="Times New Roman" w:cs="Times New Roman"/>
        </w:rPr>
        <w:t xml:space="preserve"> план</w:t>
      </w:r>
      <w:r w:rsidR="00AC3457">
        <w:rPr>
          <w:rFonts w:ascii="Times New Roman" w:hAnsi="Times New Roman" w:cs="Times New Roman"/>
        </w:rPr>
        <w:t>а</w:t>
      </w:r>
      <w:r w:rsidRPr="00D25E85">
        <w:rPr>
          <w:rFonts w:ascii="Times New Roman" w:hAnsi="Times New Roman" w:cs="Times New Roman"/>
        </w:rPr>
        <w:t xml:space="preserve"> поселени</w:t>
      </w:r>
      <w:r w:rsidR="00AC3457">
        <w:rPr>
          <w:rFonts w:ascii="Times New Roman" w:hAnsi="Times New Roman" w:cs="Times New Roman"/>
        </w:rPr>
        <w:t>я</w:t>
      </w:r>
      <w:r w:rsidRPr="00D25E85">
        <w:rPr>
          <w:rFonts w:ascii="Times New Roman" w:hAnsi="Times New Roman" w:cs="Times New Roman"/>
        </w:rPr>
        <w:t>, в схеме обезвреживания, утилизации и захоронения промышленных отходов муниципальн</w:t>
      </w:r>
      <w:r w:rsidR="00AC3457">
        <w:rPr>
          <w:rFonts w:ascii="Times New Roman" w:hAnsi="Times New Roman" w:cs="Times New Roman"/>
        </w:rPr>
        <w:t>ого</w:t>
      </w:r>
      <w:r w:rsidRPr="00D25E85">
        <w:rPr>
          <w:rFonts w:ascii="Times New Roman" w:hAnsi="Times New Roman" w:cs="Times New Roman"/>
        </w:rPr>
        <w:t xml:space="preserve"> район</w:t>
      </w:r>
      <w:r w:rsidR="00AC345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67" w:name="P6157"/>
      <w:bookmarkEnd w:id="67"/>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162</w:t>
      </w:r>
      <w:r w:rsidRPr="00D25E85">
        <w:rPr>
          <w:rFonts w:ascii="Times New Roman" w:hAnsi="Times New Roman" w:cs="Times New Roman"/>
        </w:rPr>
        <w:t>.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населенных пунктах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8" w:name="P6284"/>
      <w:bookmarkEnd w:id="68"/>
      <w:r w:rsidRPr="00D25E85">
        <w:rPr>
          <w:rFonts w:ascii="Times New Roman" w:hAnsi="Times New Roman" w:cs="Times New Roman"/>
        </w:rPr>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rsidP="007F209F">
            <w:pPr>
              <w:pStyle w:val="ConsPlusNormal"/>
              <w:jc w:val="center"/>
              <w:rPr>
                <w:rFonts w:ascii="Times New Roman" w:hAnsi="Times New Roman" w:cs="Times New Roman"/>
              </w:rPr>
            </w:pPr>
            <w:r w:rsidRPr="00D25E85">
              <w:rPr>
                <w:rFonts w:ascii="Times New Roman" w:hAnsi="Times New Roman" w:cs="Times New Roman"/>
              </w:rPr>
              <w:t>в целом по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69" w:name="P6320"/>
      <w:bookmarkEnd w:id="69"/>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 питающиеся, как правило, по </w:t>
      </w:r>
      <w:r w:rsidR="007F209F">
        <w:rPr>
          <w:rFonts w:ascii="Times New Roman" w:hAnsi="Times New Roman" w:cs="Times New Roman"/>
        </w:rPr>
        <w:t>сельским</w:t>
      </w:r>
      <w:r w:rsidR="00DF74AE" w:rsidRPr="00D25E85">
        <w:rPr>
          <w:rFonts w:ascii="Times New Roman" w:hAnsi="Times New Roman" w:cs="Times New Roman"/>
        </w:rPr>
        <w:t xml:space="preserve"> распределительным сетям.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Большие значения коэффициентов относятся к центральным районам, меньшие - к микрорайонам (кварталам) преимущественно жилой застройки.</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63</w:t>
      </w:r>
      <w:r w:rsidRPr="00D25E85">
        <w:rPr>
          <w:rFonts w:ascii="Times New Roman" w:hAnsi="Times New Roman" w:cs="Times New Roman"/>
        </w:rPr>
        <w:t xml:space="preserve">. При развитии систем электроснабжения в </w:t>
      </w:r>
      <w:r w:rsidR="007F209F">
        <w:rPr>
          <w:rFonts w:ascii="Times New Roman" w:hAnsi="Times New Roman" w:cs="Times New Roman"/>
        </w:rPr>
        <w:t xml:space="preserve">поселении </w:t>
      </w:r>
      <w:r w:rsidRPr="00D25E85">
        <w:rPr>
          <w:rFonts w:ascii="Times New Roman" w:hAnsi="Times New Roman" w:cs="Times New Roman"/>
        </w:rPr>
        <w:t>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64</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7F209F">
        <w:rPr>
          <w:rFonts w:ascii="Times New Roman" w:hAnsi="Times New Roman" w:cs="Times New Roman"/>
        </w:rPr>
        <w:t>65</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166</w:t>
      </w:r>
      <w:r w:rsidRPr="00D25E85">
        <w:rPr>
          <w:rFonts w:ascii="Times New Roman" w:hAnsi="Times New Roman" w:cs="Times New Roman"/>
        </w:rPr>
        <w:t xml:space="preserve"> Напряжение электрических сетей  поселени</w:t>
      </w:r>
      <w:r w:rsidR="007F209F">
        <w:rPr>
          <w:rFonts w:ascii="Times New Roman" w:hAnsi="Times New Roman" w:cs="Times New Roman"/>
        </w:rPr>
        <w:t>я</w:t>
      </w:r>
      <w:r w:rsidRPr="00D25E85">
        <w:rPr>
          <w:rFonts w:ascii="Times New Roman" w:hAnsi="Times New Roman" w:cs="Times New Roman"/>
        </w:rPr>
        <w:t xml:space="preserve">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167</w:t>
      </w:r>
      <w:r w:rsidRPr="00D25E85">
        <w:rPr>
          <w:rFonts w:ascii="Times New Roman" w:hAnsi="Times New Roman" w:cs="Times New Roman"/>
        </w:rPr>
        <w:t>. При проектировании электроснабжения поселени</w:t>
      </w:r>
      <w:r w:rsidR="007F209F">
        <w:rPr>
          <w:rFonts w:ascii="Times New Roman" w:hAnsi="Times New Roman" w:cs="Times New Roman"/>
        </w:rPr>
        <w:t>я</w:t>
      </w:r>
      <w:r w:rsidRPr="00D25E85">
        <w:rPr>
          <w:rFonts w:ascii="Times New Roman" w:hAnsi="Times New Roman" w:cs="Times New Roman"/>
        </w:rPr>
        <w:t xml:space="preserve">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168</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169</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170</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171</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w:t>
      </w:r>
      <w:r w:rsidR="007F209F">
        <w:rPr>
          <w:rFonts w:ascii="Times New Roman" w:hAnsi="Times New Roman" w:cs="Times New Roman"/>
        </w:rPr>
        <w:t>ого</w:t>
      </w:r>
      <w:r w:rsidRPr="00D25E85">
        <w:rPr>
          <w:rFonts w:ascii="Times New Roman" w:hAnsi="Times New Roman" w:cs="Times New Roman"/>
        </w:rPr>
        <w:t xml:space="preserve"> пункт</w:t>
      </w:r>
      <w:r w:rsidR="007F209F">
        <w:rPr>
          <w:rFonts w:ascii="Times New Roman" w:hAnsi="Times New Roman" w:cs="Times New Roman"/>
        </w:rPr>
        <w:t>а</w:t>
      </w:r>
      <w:r w:rsidRPr="00D25E85">
        <w:rPr>
          <w:rFonts w:ascii="Times New Roman" w:hAnsi="Times New Roman" w:cs="Times New Roman"/>
        </w:rPr>
        <w:t xml:space="preserve"> и прилегающих к н</w:t>
      </w:r>
      <w:r w:rsidR="007F209F">
        <w:rPr>
          <w:rFonts w:ascii="Times New Roman" w:hAnsi="Times New Roman" w:cs="Times New Roman"/>
        </w:rPr>
        <w:t>ему</w:t>
      </w:r>
      <w:r w:rsidRPr="00D25E85">
        <w:rPr>
          <w:rFonts w:ascii="Times New Roman" w:hAnsi="Times New Roman" w:cs="Times New Roman"/>
        </w:rPr>
        <w:t xml:space="preserve">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172</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173</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174</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175</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176</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177</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7F209F">
        <w:rPr>
          <w:rFonts w:ascii="Times New Roman" w:hAnsi="Times New Roman" w:cs="Times New Roman"/>
        </w:rPr>
        <w:t>178</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179</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180</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181</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182</w:t>
      </w:r>
      <w:r w:rsidRPr="00D25E85">
        <w:rPr>
          <w:rFonts w:ascii="Times New Roman" w:hAnsi="Times New Roman" w:cs="Times New Roman"/>
        </w:rPr>
        <w:t xml:space="preserve">. 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2"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183</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184</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185</w:t>
      </w:r>
      <w:r w:rsidRPr="00D25E85">
        <w:rPr>
          <w:rFonts w:ascii="Times New Roman" w:hAnsi="Times New Roman" w:cs="Times New Roman"/>
        </w:rPr>
        <w:t>.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186</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187</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4"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188</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189</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190</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191</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192</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193</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5"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194</w:t>
      </w:r>
      <w:r w:rsidRPr="00D25E85">
        <w:rPr>
          <w:rFonts w:ascii="Times New Roman" w:hAnsi="Times New Roman" w:cs="Times New Roman"/>
        </w:rPr>
        <w:t>. Размещение предприятий, зданий и сооружений связи, радиовещания, телевидения, 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195</w:t>
      </w:r>
      <w:r w:rsidRPr="00D25E85">
        <w:rPr>
          <w:rFonts w:ascii="Times New Roman" w:hAnsi="Times New Roman" w:cs="Times New Roman"/>
        </w:rPr>
        <w:t xml:space="preserve">. Расчет обеспеченности жителей </w:t>
      </w:r>
      <w:r w:rsidR="00D921C6">
        <w:rPr>
          <w:rFonts w:ascii="Times New Roman" w:hAnsi="Times New Roman" w:cs="Times New Roman"/>
        </w:rPr>
        <w:t>поселения</w:t>
      </w:r>
      <w:r w:rsidRPr="00D25E85">
        <w:rPr>
          <w:rFonts w:ascii="Times New Roman" w:hAnsi="Times New Roman" w:cs="Times New Roman"/>
        </w:rPr>
        <w:t xml:space="preserve"> 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0" w:name="P6406"/>
      <w:bookmarkEnd w:id="70"/>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rsidP="00D921C6">
            <w:pPr>
              <w:pStyle w:val="ConsPlusNormal"/>
              <w:rPr>
                <w:rFonts w:ascii="Times New Roman" w:hAnsi="Times New Roman" w:cs="Times New Roman"/>
              </w:rPr>
            </w:pPr>
            <w:r w:rsidRPr="00D25E85">
              <w:rPr>
                <w:rFonts w:ascii="Times New Roman" w:hAnsi="Times New Roman" w:cs="Times New Roman"/>
              </w:rPr>
              <w:t>Ремонтно-производственная база (из расчета 1 объект на каждые 100 км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196</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1" w:name="P6472"/>
      <w:bookmarkEnd w:id="71"/>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197</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198</w:t>
      </w:r>
      <w:r w:rsidRPr="00D25E85">
        <w:rPr>
          <w:rFonts w:ascii="Times New Roman" w:hAnsi="Times New Roman" w:cs="Times New Roman"/>
        </w:rPr>
        <w:t>. Междугородные телефонные станции, телеграфные узлы и станции, станции проводного вещания следует проектировать внутри квартала или микрорайона поселения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921C6">
        <w:rPr>
          <w:rFonts w:ascii="Times New Roman" w:hAnsi="Times New Roman" w:cs="Times New Roman"/>
        </w:rPr>
        <w:t>199</w:t>
      </w:r>
      <w:r w:rsidRPr="00D25E85">
        <w:rPr>
          <w:rFonts w:ascii="Times New Roman" w:hAnsi="Times New Roman" w:cs="Times New Roman"/>
        </w:rPr>
        <w:t>. Почтамты,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921C6">
      <w:pPr>
        <w:pStyle w:val="ConsPlusNormal"/>
        <w:spacing w:before="220"/>
        <w:ind w:firstLine="540"/>
        <w:jc w:val="both"/>
        <w:rPr>
          <w:rFonts w:ascii="Times New Roman" w:hAnsi="Times New Roman" w:cs="Times New Roman"/>
        </w:rPr>
      </w:pPr>
      <w:r>
        <w:rPr>
          <w:rFonts w:ascii="Times New Roman" w:hAnsi="Times New Roman" w:cs="Times New Roman"/>
        </w:rPr>
        <w:t xml:space="preserve">Сельские </w:t>
      </w:r>
      <w:r w:rsidR="00DF74AE" w:rsidRPr="00D25E85">
        <w:rPr>
          <w:rFonts w:ascii="Times New Roman" w:hAnsi="Times New Roman" w:cs="Times New Roman"/>
        </w:rPr>
        <w:t xml:space="preserve"> отделения связи, укрупненные доставочные отделения связи должны размещаться в зоне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00</w:t>
      </w:r>
      <w:r w:rsidRPr="00D25E85">
        <w:rPr>
          <w:rFonts w:ascii="Times New Roman" w:hAnsi="Times New Roman" w:cs="Times New Roman"/>
        </w:rPr>
        <w:t>. Расстояния от зданий почтамтов</w:t>
      </w:r>
      <w:r w:rsidR="00D921C6">
        <w:rPr>
          <w:rFonts w:ascii="Times New Roman" w:hAnsi="Times New Roman" w:cs="Times New Roman"/>
        </w:rPr>
        <w:t>,</w:t>
      </w:r>
      <w:r w:rsidRPr="00D25E85">
        <w:rPr>
          <w:rFonts w:ascii="Times New Roman" w:hAnsi="Times New Roman" w:cs="Times New Roman"/>
        </w:rPr>
        <w:t xml:space="preserve">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01</w:t>
      </w:r>
      <w:r w:rsidRPr="00D25E85">
        <w:rPr>
          <w:rFonts w:ascii="Times New Roman" w:hAnsi="Times New Roman" w:cs="Times New Roman"/>
        </w:rPr>
        <w:t>.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02</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03</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04</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06"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населенных пунктах - преимущественно на пешеходной части улиц (под тротуарами) и в 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921C6">
        <w:rPr>
          <w:rFonts w:ascii="Times New Roman" w:hAnsi="Times New Roman" w:cs="Times New Roman"/>
        </w:rPr>
        <w:t>05</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64BBF">
        <w:rPr>
          <w:rFonts w:ascii="Times New Roman" w:hAnsi="Times New Roman" w:cs="Times New Roman"/>
        </w:rPr>
        <w:t>206</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07</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08</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09</w:t>
      </w:r>
      <w:r w:rsidRPr="00D25E85">
        <w:rPr>
          <w:rFonts w:ascii="Times New Roman" w:hAnsi="Times New Roman" w:cs="Times New Roman"/>
        </w:rPr>
        <w:t>. В населенных пунктах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10</w:t>
      </w:r>
      <w:r w:rsidRPr="00D25E85">
        <w:rPr>
          <w:rFonts w:ascii="Times New Roman" w:hAnsi="Times New Roman" w:cs="Times New Roman"/>
        </w:rPr>
        <w:t>. При проектировании кабельной канализации следует предусматривать следующие смотровые устройства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проходные - на прямолинейных участках трасс, в местах поворота трассы не более чем на 15°, а также при изменении глубины заложения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угловые - в местах поворота трассы более чем на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разветвительные - в местах разветвления трассы на два (три) направления;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станционные - в местах ввода кабелей в здания телефонных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колодцами кабельной канализации не должны превышать 150 м, а при прокладке кабелей с количеством пар 1400 и выше - 120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11</w:t>
      </w:r>
      <w:r w:rsidRPr="00D25E85">
        <w:rPr>
          <w:rFonts w:ascii="Times New Roman" w:hAnsi="Times New Roman" w:cs="Times New Roman"/>
        </w:rPr>
        <w:t>. Подвеску кабелей связи на опорах воздушных линий допускается предусматривать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12</w:t>
      </w:r>
      <w:r w:rsidRPr="00D25E85">
        <w:rPr>
          <w:rFonts w:ascii="Times New Roman" w:hAnsi="Times New Roman" w:cs="Times New Roman"/>
        </w:rPr>
        <w:t>. 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13</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14</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15</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16</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64BBF">
        <w:rPr>
          <w:rFonts w:ascii="Times New Roman" w:hAnsi="Times New Roman" w:cs="Times New Roman"/>
        </w:rPr>
        <w:t>17</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18</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07"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08"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19</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20</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21</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2" w:name="P6623"/>
      <w:bookmarkEnd w:id="72"/>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городского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AA786F">
        <w:rPr>
          <w:rFonts w:ascii="Times New Roman" w:hAnsi="Times New Roman" w:cs="Times New Roman"/>
        </w:rPr>
        <w:t>22</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23</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разделительных полосах -,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24</w:t>
      </w:r>
      <w:r w:rsidRPr="00D25E85">
        <w:rPr>
          <w:rFonts w:ascii="Times New Roman" w:hAnsi="Times New Roman" w:cs="Times New Roman"/>
        </w:rPr>
        <w:t xml:space="preserve">.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являющихся </w:t>
      </w:r>
      <w:r w:rsidR="006D5380">
        <w:rPr>
          <w:rFonts w:ascii="Times New Roman" w:hAnsi="Times New Roman" w:cs="Times New Roman"/>
        </w:rPr>
        <w:t>сельской</w:t>
      </w:r>
      <w:r w:rsidRPr="00D25E85">
        <w:rPr>
          <w:rFonts w:ascii="Times New Roman" w:hAnsi="Times New Roman" w:cs="Times New Roman"/>
        </w:rPr>
        <w:t xml:space="preserve"> собственностью.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25</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3" w:name="P6659"/>
      <w:bookmarkEnd w:id="73"/>
      <w:r w:rsidRPr="00D25E85">
        <w:rPr>
          <w:rFonts w:ascii="Times New Roman" w:hAnsi="Times New Roman" w:cs="Times New Roman"/>
        </w:rPr>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26</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6D5380">
        <w:rPr>
          <w:rFonts w:ascii="Times New Roman" w:hAnsi="Times New Roman" w:cs="Times New Roman"/>
        </w:rPr>
        <w:t>27</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находящихся в зоне вечномерзлых грунтов, прокладка тепловых сетей должна предусматриваться преимущественно в каналах, расположенных выше поверхности земли с использованием перекрытий каналов в качестве тротуаров. Допускается при обосновании подземная прокладка.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28</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29</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6D5380">
        <w:rPr>
          <w:rFonts w:ascii="Times New Roman" w:hAnsi="Times New Roman" w:cs="Times New Roman"/>
        </w:rPr>
        <w:t>30</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31</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32</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33</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34</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35</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236</w:t>
      </w:r>
      <w:r w:rsidRPr="00D25E85">
        <w:rPr>
          <w:rFonts w:ascii="Times New Roman" w:hAnsi="Times New Roman" w:cs="Times New Roman"/>
        </w:rPr>
        <w:t>. При высоком уровне грунтовых вод проектирование водопроводных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6D5380">
        <w:rPr>
          <w:rFonts w:ascii="Times New Roman" w:hAnsi="Times New Roman" w:cs="Times New Roman"/>
        </w:rPr>
        <w:t>37</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большой часовой неравномерности водопотребления и нестабильном гидравлическом 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238</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239</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6D5380">
        <w:rPr>
          <w:rFonts w:ascii="Times New Roman" w:hAnsi="Times New Roman" w:cs="Times New Roman"/>
        </w:rPr>
        <w:t>240</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41</w:t>
      </w:r>
      <w:r w:rsidRPr="00D25E85">
        <w:rPr>
          <w:rFonts w:ascii="Times New Roman" w:hAnsi="Times New Roman" w:cs="Times New Roman"/>
        </w:rPr>
        <w:t>. На низких опорах следует размещать напорные трубопроводы с жидкостями,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w:t>
      </w:r>
      <w:r w:rsidR="006D5380">
        <w:rPr>
          <w:rFonts w:ascii="Times New Roman" w:hAnsi="Times New Roman" w:cs="Times New Roman"/>
        </w:rPr>
        <w:t>42</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6D5380">
        <w:rPr>
          <w:rFonts w:ascii="Times New Roman" w:hAnsi="Times New Roman" w:cs="Times New Roman"/>
        </w:rPr>
        <w:t>43</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44</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244</w:t>
      </w:r>
      <w:r w:rsidRPr="00D25E85">
        <w:rPr>
          <w:rFonts w:ascii="Times New Roman" w:hAnsi="Times New Roman" w:cs="Times New Roman"/>
        </w:rPr>
        <w:t xml:space="preserve">. </w:t>
      </w:r>
      <w:r w:rsidR="0094538C">
        <w:rPr>
          <w:rFonts w:ascii="Times New Roman" w:hAnsi="Times New Roman" w:cs="Times New Roman"/>
        </w:rPr>
        <w:t>Р</w:t>
      </w:r>
      <w:r w:rsidRPr="00D25E85">
        <w:rPr>
          <w:rFonts w:ascii="Times New Roman" w:hAnsi="Times New Roman" w:cs="Times New Roman"/>
        </w:rPr>
        <w:t>асстояние от подземных сетей (водопровода</w:t>
      </w:r>
      <w:r w:rsidR="0094538C">
        <w:rPr>
          <w:rFonts w:ascii="Times New Roman" w:hAnsi="Times New Roman" w:cs="Times New Roman"/>
        </w:rPr>
        <w:t>, бытовой канализации, дренажей</w:t>
      </w:r>
      <w:r w:rsidRPr="00D25E85">
        <w:rPr>
          <w:rFonts w:ascii="Times New Roman" w:hAnsi="Times New Roman" w:cs="Times New Roman"/>
        </w:rPr>
        <w:t>)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4" w:name="P6839"/>
      <w:bookmarkEnd w:id="74"/>
      <w:r w:rsidRPr="00D25E85">
        <w:rPr>
          <w:rFonts w:ascii="Times New Roman" w:hAnsi="Times New Roman" w:cs="Times New Roman"/>
        </w:rPr>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5" w:name="P6957"/>
      <w:bookmarkEnd w:id="75"/>
      <w:r w:rsidRPr="00D25E85">
        <w:rPr>
          <w:rFonts w:ascii="Times New Roman" w:hAnsi="Times New Roman" w:cs="Times New Roman"/>
        </w:rPr>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6" w:name="P6963"/>
      <w:bookmarkEnd w:id="76"/>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7" w:name="P7138"/>
      <w:bookmarkEnd w:id="77"/>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09"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45</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46</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47</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48</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49</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rsidP="0094538C">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94538C">
        <w:rPr>
          <w:rFonts w:ascii="Times New Roman" w:hAnsi="Times New Roman" w:cs="Times New Roman"/>
        </w:rPr>
        <w:t>50</w:t>
      </w:r>
      <w:r w:rsidRPr="00D25E85">
        <w:rPr>
          <w:rFonts w:ascii="Times New Roman" w:hAnsi="Times New Roman" w:cs="Times New Roman"/>
        </w:rPr>
        <w:t xml:space="preserve">. </w:t>
      </w:r>
      <w:r w:rsidR="0094538C">
        <w:rPr>
          <w:rFonts w:ascii="Times New Roman" w:hAnsi="Times New Roman" w:cs="Times New Roman"/>
        </w:rPr>
        <w:t>В</w:t>
      </w:r>
      <w:r w:rsidRPr="00D25E85">
        <w:rPr>
          <w:rFonts w:ascii="Times New Roman" w:hAnsi="Times New Roman" w:cs="Times New Roman"/>
        </w:rPr>
        <w:t xml:space="preserve">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51</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52</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53</w:t>
      </w:r>
      <w:r w:rsidRPr="00D25E85">
        <w:rPr>
          <w:rFonts w:ascii="Times New Roman" w:hAnsi="Times New Roman" w:cs="Times New Roman"/>
        </w:rPr>
        <w:t xml:space="preserve">. </w:t>
      </w:r>
      <w:r w:rsidR="0094538C">
        <w:rPr>
          <w:rFonts w:ascii="Times New Roman" w:hAnsi="Times New Roman" w:cs="Times New Roman"/>
        </w:rPr>
        <w:t>Сл</w:t>
      </w:r>
      <w:r w:rsidRPr="00D25E85">
        <w:rPr>
          <w:rFonts w:ascii="Times New Roman" w:hAnsi="Times New Roman" w:cs="Times New Roman"/>
        </w:rPr>
        <w:t>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94538C">
        <w:rPr>
          <w:rFonts w:ascii="Times New Roman" w:hAnsi="Times New Roman" w:cs="Times New Roman"/>
        </w:rPr>
        <w:t>54</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255</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256</w:t>
      </w:r>
      <w:r w:rsidRPr="00D25E85">
        <w:rPr>
          <w:rFonts w:ascii="Times New Roman" w:hAnsi="Times New Roman" w:cs="Times New Roman"/>
        </w:rP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257</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258</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94538C">
        <w:rPr>
          <w:rFonts w:ascii="Times New Roman" w:hAnsi="Times New Roman" w:cs="Times New Roman"/>
        </w:rPr>
        <w:t>259</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w:t>
      </w:r>
      <w:r w:rsidR="0094538C">
        <w:rPr>
          <w:rFonts w:ascii="Times New Roman" w:hAnsi="Times New Roman" w:cs="Times New Roman"/>
        </w:rPr>
        <w:t>ого</w:t>
      </w:r>
      <w:r w:rsidRPr="00D25E85">
        <w:rPr>
          <w:rFonts w:ascii="Times New Roman" w:hAnsi="Times New Roman" w:cs="Times New Roman"/>
        </w:rPr>
        <w:t xml:space="preserve"> план</w:t>
      </w:r>
      <w:r w:rsidR="0094538C">
        <w:rPr>
          <w:rFonts w:ascii="Times New Roman" w:hAnsi="Times New Roman" w:cs="Times New Roman"/>
        </w:rPr>
        <w:t>а</w:t>
      </w:r>
      <w:r w:rsidRPr="00D25E85">
        <w:rPr>
          <w:rFonts w:ascii="Times New Roman" w:hAnsi="Times New Roman" w:cs="Times New Roman"/>
        </w:rPr>
        <w:t xml:space="preserve"> поселени</w:t>
      </w:r>
      <w:r w:rsidR="0094538C">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w:t>
      </w:r>
      <w:r w:rsidR="0094538C">
        <w:rPr>
          <w:rFonts w:ascii="Times New Roman" w:hAnsi="Times New Roman" w:cs="Times New Roman"/>
        </w:rPr>
        <w:t>я</w:t>
      </w:r>
      <w:r w:rsidRPr="00D25E85">
        <w:rPr>
          <w:rFonts w:ascii="Times New Roman" w:hAnsi="Times New Roman" w:cs="Times New Roman"/>
        </w:rPr>
        <w:t xml:space="preserve">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94538C">
        <w:rPr>
          <w:rFonts w:ascii="Times New Roman" w:hAnsi="Times New Roman" w:cs="Times New Roman"/>
        </w:rPr>
        <w:t>сельского поселения</w:t>
      </w:r>
      <w:r w:rsidRPr="00D25E85">
        <w:rPr>
          <w:rFonts w:ascii="Times New Roman" w:hAnsi="Times New Roman" w:cs="Times New Roman"/>
        </w:rPr>
        <w:t xml:space="preserve">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4538C">
        <w:rPr>
          <w:rFonts w:ascii="Times New Roman" w:hAnsi="Times New Roman" w:cs="Times New Roman"/>
        </w:rPr>
        <w:t>5</w:t>
      </w:r>
      <w:r w:rsidRPr="00D25E85">
        <w:rPr>
          <w:rFonts w:ascii="Times New Roman" w:hAnsi="Times New Roman" w:cs="Times New Roman"/>
        </w:rPr>
        <w:t>.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6</w:t>
      </w:r>
      <w:r w:rsidRPr="00D25E85">
        <w:rPr>
          <w:rFonts w:ascii="Times New Roman" w:hAnsi="Times New Roman" w:cs="Times New Roman"/>
        </w:rPr>
        <w:t>.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7</w:t>
      </w:r>
      <w:r w:rsidRPr="00D25E85">
        <w:rPr>
          <w:rFonts w:ascii="Times New Roman" w:hAnsi="Times New Roman" w:cs="Times New Roman"/>
        </w:rPr>
        <w:t>. Внешний транспорт, размещаемый в границах поселени</w:t>
      </w:r>
      <w:r w:rsidR="00B209D7">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8</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населенного пункта,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8" w:name="P7231"/>
      <w:bookmarkEnd w:id="78"/>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9</w:t>
      </w:r>
      <w:r w:rsidRPr="00D25E85">
        <w:rPr>
          <w:rFonts w:ascii="Times New Roman" w:hAnsi="Times New Roman" w:cs="Times New Roman"/>
        </w:rPr>
        <w:t xml:space="preserve">.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9" w:name="P7270"/>
      <w:bookmarkEnd w:id="79"/>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автобусный вокзал с 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0</w:t>
      </w:r>
      <w:r w:rsidRPr="00D25E85">
        <w:rPr>
          <w:rFonts w:ascii="Times New Roman" w:hAnsi="Times New Roman" w:cs="Times New Roman"/>
        </w:rPr>
        <w:t>.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1</w:t>
      </w:r>
      <w:r w:rsidRPr="00D25E85">
        <w:rPr>
          <w:rFonts w:ascii="Times New Roman" w:hAnsi="Times New Roman" w:cs="Times New Roman"/>
        </w:rPr>
        <w:t>.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2</w:t>
      </w:r>
      <w:r w:rsidRPr="00D25E85">
        <w:rPr>
          <w:rFonts w:ascii="Times New Roman" w:hAnsi="Times New Roman" w:cs="Times New Roman"/>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80" w:name="P7291"/>
      <w:bookmarkEnd w:id="80"/>
      <w:r w:rsidRPr="00D25E85">
        <w:rPr>
          <w:rFonts w:ascii="Times New Roman" w:hAnsi="Times New Roman" w:cs="Times New Roman"/>
        </w:rPr>
        <w:t>6.2.1</w:t>
      </w:r>
      <w:r w:rsidR="00B209D7">
        <w:rPr>
          <w:rFonts w:ascii="Times New Roman" w:hAnsi="Times New Roman" w:cs="Times New Roman"/>
        </w:rPr>
        <w:t>3</w:t>
      </w:r>
      <w:r w:rsidRPr="00D25E85">
        <w:rPr>
          <w:rFonts w:ascii="Times New Roman" w:hAnsi="Times New Roman" w:cs="Times New Roman"/>
        </w:rPr>
        <w:t>.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4</w:t>
      </w:r>
      <w:r w:rsidRPr="00D25E85">
        <w:rPr>
          <w:rFonts w:ascii="Times New Roman" w:hAnsi="Times New Roman" w:cs="Times New Roman"/>
        </w:rPr>
        <w:t>.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5</w:t>
      </w:r>
      <w:r w:rsidRPr="00D25E85">
        <w:rPr>
          <w:rFonts w:ascii="Times New Roman" w:hAnsi="Times New Roman" w:cs="Times New Roman"/>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6</w:t>
      </w:r>
      <w:r w:rsidRPr="00D25E85">
        <w:rPr>
          <w:rFonts w:ascii="Times New Roman" w:hAnsi="Times New Roman" w:cs="Times New Roman"/>
        </w:rPr>
        <w:t>.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7</w:t>
      </w:r>
      <w:r w:rsidRPr="00D25E85">
        <w:rPr>
          <w:rFonts w:ascii="Times New Roman" w:hAnsi="Times New Roman" w:cs="Times New Roman"/>
        </w:rPr>
        <w:t xml:space="preserve">.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0"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B209D7">
        <w:rPr>
          <w:rFonts w:ascii="Times New Roman" w:hAnsi="Times New Roman" w:cs="Times New Roman"/>
        </w:rPr>
        <w:t>8</w:t>
      </w:r>
      <w:r w:rsidRPr="00D25E85">
        <w:rPr>
          <w:rFonts w:ascii="Times New Roman" w:hAnsi="Times New Roman" w:cs="Times New Roman"/>
        </w:rPr>
        <w:t xml:space="preserve">.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19</w:t>
      </w:r>
      <w:r w:rsidRPr="00D25E85">
        <w:rPr>
          <w:rFonts w:ascii="Times New Roman" w:hAnsi="Times New Roman" w:cs="Times New Roman"/>
        </w:rPr>
        <w:t>. При проектировании железных дорог вдоль берегов морей,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0</w:t>
      </w:r>
      <w:r w:rsidRPr="00D25E85">
        <w:rPr>
          <w:rFonts w:ascii="Times New Roman" w:hAnsi="Times New Roman" w:cs="Times New Roman"/>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1</w:t>
      </w:r>
      <w:r w:rsidRPr="00D25E85">
        <w:rPr>
          <w:rFonts w:ascii="Times New Roman" w:hAnsi="Times New Roman" w:cs="Times New Roman"/>
        </w:rPr>
        <w:t>.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2</w:t>
      </w:r>
      <w:r w:rsidRPr="00D25E85">
        <w:rPr>
          <w:rFonts w:ascii="Times New Roman" w:hAnsi="Times New Roman" w:cs="Times New Roman"/>
        </w:rPr>
        <w:t xml:space="preserve">.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3</w:t>
      </w:r>
      <w:r w:rsidRPr="00D25E85">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xml:space="preserve">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4</w:t>
      </w:r>
      <w:r w:rsidRPr="00D25E85">
        <w:rPr>
          <w:rFonts w:ascii="Times New Roman" w:hAnsi="Times New Roman" w:cs="Times New Roman"/>
        </w:rPr>
        <w:t xml:space="preserve">. В соответствии с Федеральным </w:t>
      </w:r>
      <w:hyperlink r:id="rId112"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5</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6</w:t>
      </w:r>
      <w:r w:rsidRPr="00D25E85">
        <w:rPr>
          <w:rFonts w:ascii="Times New Roman" w:hAnsi="Times New Roman" w:cs="Times New Roman"/>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7</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w:t>
      </w:r>
      <w:r w:rsidR="00B209D7">
        <w:rPr>
          <w:rFonts w:ascii="Times New Roman" w:hAnsi="Times New Roman" w:cs="Times New Roman"/>
        </w:rPr>
        <w:t>ого</w:t>
      </w:r>
      <w:r w:rsidRPr="00D25E85">
        <w:rPr>
          <w:rFonts w:ascii="Times New Roman" w:hAnsi="Times New Roman" w:cs="Times New Roman"/>
        </w:rPr>
        <w:t xml:space="preserve"> пункт</w:t>
      </w:r>
      <w:r w:rsidR="00B209D7">
        <w:rPr>
          <w:rFonts w:ascii="Times New Roman" w:hAnsi="Times New Roman" w:cs="Times New Roman"/>
        </w:rPr>
        <w:t>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B209D7">
        <w:rPr>
          <w:rFonts w:ascii="Times New Roman" w:hAnsi="Times New Roman" w:cs="Times New Roman"/>
        </w:rPr>
        <w:t>8</w:t>
      </w:r>
      <w:r w:rsidRPr="00D25E85">
        <w:rPr>
          <w:rFonts w:ascii="Times New Roman" w:hAnsi="Times New Roman" w:cs="Times New Roman"/>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29</w:t>
      </w:r>
      <w:r w:rsidRPr="00D25E85">
        <w:rPr>
          <w:rFonts w:ascii="Times New Roman" w:hAnsi="Times New Roman" w:cs="Times New Roman"/>
        </w:rPr>
        <w:t xml:space="preserve">. Проектирование автомобильных дорог осуществляются в соответствии с требованиями Градостроительного </w:t>
      </w:r>
      <w:hyperlink r:id="rId11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0</w:t>
      </w:r>
      <w:r w:rsidRPr="00D25E85">
        <w:rPr>
          <w:rFonts w:ascii="Times New Roman" w:hAnsi="Times New Roman" w:cs="Times New Roman"/>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1</w:t>
      </w:r>
      <w:r w:rsidRPr="00D25E85">
        <w:rPr>
          <w:rFonts w:ascii="Times New Roman" w:hAnsi="Times New Roman" w:cs="Times New Roman"/>
        </w:rPr>
        <w:t>.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2</w:t>
      </w:r>
      <w:r w:rsidRPr="00D25E85">
        <w:rPr>
          <w:rFonts w:ascii="Times New Roman" w:hAnsi="Times New Roman" w:cs="Times New Roman"/>
        </w:rPr>
        <w:t>.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3</w:t>
      </w:r>
      <w:r w:rsidRPr="00D25E85">
        <w:rPr>
          <w:rFonts w:ascii="Times New Roman" w:hAnsi="Times New Roman" w:cs="Times New Roman"/>
        </w:rPr>
        <w:t>.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4</w:t>
      </w:r>
      <w:r w:rsidRPr="00D25E85">
        <w:rPr>
          <w:rFonts w:ascii="Times New Roman" w:hAnsi="Times New Roman" w:cs="Times New Roman"/>
        </w:rPr>
        <w:t>.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5</w:t>
      </w:r>
      <w:r w:rsidRPr="00D25E85">
        <w:rPr>
          <w:rFonts w:ascii="Times New Roman" w:hAnsi="Times New Roman" w:cs="Times New Roman"/>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6</w:t>
      </w:r>
      <w:r w:rsidRPr="00D25E85">
        <w:rPr>
          <w:rFonts w:ascii="Times New Roman" w:hAnsi="Times New Roman" w:cs="Times New Roman"/>
        </w:rPr>
        <w:t>.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1" w:name="P7339"/>
      <w:bookmarkEnd w:id="81"/>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7</w:t>
      </w:r>
      <w:r w:rsidRPr="00D25E85">
        <w:rPr>
          <w:rFonts w:ascii="Times New Roman" w:hAnsi="Times New Roman" w:cs="Times New Roman"/>
        </w:rPr>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B209D7">
        <w:rPr>
          <w:rFonts w:ascii="Times New Roman" w:hAnsi="Times New Roman" w:cs="Times New Roman"/>
        </w:rPr>
        <w:t>8</w:t>
      </w:r>
      <w:r w:rsidRPr="00D25E85">
        <w:rPr>
          <w:rFonts w:ascii="Times New Roman" w:hAnsi="Times New Roman" w:cs="Times New Roman"/>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B209D7">
        <w:rPr>
          <w:rFonts w:ascii="Times New Roman" w:hAnsi="Times New Roman" w:cs="Times New Roman"/>
        </w:rPr>
        <w:t>39</w:t>
      </w:r>
      <w:r w:rsidRPr="00D25E85">
        <w:rPr>
          <w:rFonts w:ascii="Times New Roman" w:hAnsi="Times New Roman" w:cs="Times New Roman"/>
        </w:rPr>
        <w:t>.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0</w:t>
      </w:r>
      <w:r w:rsidRPr="00D25E85">
        <w:rPr>
          <w:rFonts w:ascii="Times New Roman" w:hAnsi="Times New Roman" w:cs="Times New Roman"/>
        </w:rPr>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1</w:t>
      </w:r>
      <w:r w:rsidRPr="00D25E85">
        <w:rPr>
          <w:rFonts w:ascii="Times New Roman" w:hAnsi="Times New Roman" w:cs="Times New Roman"/>
        </w:rPr>
        <w:t>.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2</w:t>
      </w:r>
      <w:r w:rsidRPr="00D25E85">
        <w:rPr>
          <w:rFonts w:ascii="Times New Roman" w:hAnsi="Times New Roman" w:cs="Times New Roman"/>
        </w:rPr>
        <w:t>.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B209D7">
        <w:rPr>
          <w:rFonts w:ascii="Times New Roman" w:hAnsi="Times New Roman" w:cs="Times New Roman"/>
        </w:rPr>
        <w:t>3</w:t>
      </w:r>
      <w:r w:rsidRPr="00D25E85">
        <w:rPr>
          <w:rFonts w:ascii="Times New Roman" w:hAnsi="Times New Roman" w:cs="Times New Roman"/>
        </w:rPr>
        <w:t>.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2" w:name="P7388"/>
      <w:bookmarkEnd w:id="82"/>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4</w:t>
      </w:r>
      <w:r w:rsidRPr="00D25E85">
        <w:rPr>
          <w:rFonts w:ascii="Times New Roman" w:hAnsi="Times New Roman" w:cs="Times New Roman"/>
        </w:rPr>
        <w:t xml:space="preserve">.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3" w:name="P7410"/>
      <w:bookmarkEnd w:id="83"/>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5</w:t>
      </w:r>
      <w:r w:rsidRPr="00D25E85">
        <w:rPr>
          <w:rFonts w:ascii="Times New Roman" w:hAnsi="Times New Roman" w:cs="Times New Roman"/>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6</w:t>
      </w:r>
      <w:r w:rsidRPr="00D25E85">
        <w:rPr>
          <w:rFonts w:ascii="Times New Roman" w:hAnsi="Times New Roman" w:cs="Times New Roman"/>
        </w:rPr>
        <w:t xml:space="preserve">.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4" w:name="P7450"/>
      <w:bookmarkEnd w:id="84"/>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7</w:t>
      </w:r>
      <w:r w:rsidRPr="00D25E85">
        <w:rPr>
          <w:rFonts w:ascii="Times New Roman" w:hAnsi="Times New Roman" w:cs="Times New Roman"/>
        </w:rPr>
        <w:t xml:space="preserve">.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476AAB">
        <w:rPr>
          <w:rFonts w:ascii="Times New Roman" w:hAnsi="Times New Roman" w:cs="Times New Roman"/>
        </w:rPr>
        <w:t>8</w:t>
      </w:r>
      <w:r w:rsidRPr="00D25E85">
        <w:rPr>
          <w:rFonts w:ascii="Times New Roman" w:hAnsi="Times New Roman" w:cs="Times New Roman"/>
        </w:rPr>
        <w:t>.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476AAB">
        <w:rPr>
          <w:rFonts w:ascii="Times New Roman" w:hAnsi="Times New Roman" w:cs="Times New Roman"/>
        </w:rPr>
        <w:t>49</w:t>
      </w:r>
      <w:r w:rsidRPr="00D25E85">
        <w:rPr>
          <w:rFonts w:ascii="Times New Roman" w:hAnsi="Times New Roman" w:cs="Times New Roman"/>
        </w:rPr>
        <w:t>. Автомобильные дороги в пригородных зонах</w:t>
      </w:r>
      <w:r w:rsidR="006B6596">
        <w:rPr>
          <w:rFonts w:ascii="Times New Roman" w:hAnsi="Times New Roman" w:cs="Times New Roman"/>
        </w:rPr>
        <w:t>,</w:t>
      </w:r>
      <w:r w:rsidRPr="00D25E85">
        <w:rPr>
          <w:rFonts w:ascii="Times New Roman" w:hAnsi="Times New Roman" w:cs="Times New Roman"/>
        </w:rPr>
        <w:t xml:space="preserve"> являющиеся продолжением городских и сельских дорог и обеспечивающие пропуск неравномерных по направлениям транспортных потоков из населенных пунктов к загородным зонам, аэропортам, другим населенным пунктам, и объектам производственной зоны, расположенной на межселенных территориях, участках месторождений (скважины, карьеры, склады, вахтовые поселки, прочие объекты),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и параметры автомобильных дорог в пределах пригородных зон следует принимать в соответствии с рекомендуемой </w:t>
      </w:r>
      <w:hyperlink w:anchor="P7526" w:history="1">
        <w:r w:rsidRPr="00D25E85">
          <w:rPr>
            <w:rFonts w:ascii="Times New Roman" w:hAnsi="Times New Roman" w:cs="Times New Roman"/>
            <w:color w:val="0000FF"/>
          </w:rPr>
          <w:t>Таблицей 74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85" w:name="P7526"/>
      <w:bookmarkEnd w:id="85"/>
      <w:r w:rsidRPr="00D25E85">
        <w:rPr>
          <w:rFonts w:ascii="Times New Roman" w:hAnsi="Times New Roman" w:cs="Times New Roman"/>
        </w:rPr>
        <w:t>Таблица 74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204"/>
        <w:gridCol w:w="1204"/>
        <w:gridCol w:w="1144"/>
        <w:gridCol w:w="1459"/>
        <w:gridCol w:w="1429"/>
        <w:gridCol w:w="1369"/>
      </w:tblGrid>
      <w:tr w:rsidR="00DF74AE" w:rsidRPr="00D25E85">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дорог</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скорость движения, км/ч</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полос движения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Наименьший радиус кривых и в плане, м</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Наибольший продольный уклон, %о</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Наибольшая ширина земляного полотна, м</w:t>
            </w:r>
          </w:p>
        </w:tc>
      </w:tr>
      <w:tr w:rsidR="00DF74AE" w:rsidRPr="00D25E85">
        <w:tc>
          <w:tcPr>
            <w:tcW w:w="19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Магистральные:</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скоростного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секторальные непрерывного и регулируемого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зональные непрерывного и регулируемого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198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Местного значения:</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грузового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парковые</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bookmarkStart w:id="86" w:name="P7599"/>
      <w:bookmarkEnd w:id="86"/>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50</w:t>
      </w:r>
      <w:r w:rsidRPr="00D25E85">
        <w:rPr>
          <w:rFonts w:ascii="Times New Roman" w:hAnsi="Times New Roman" w:cs="Times New Roman"/>
        </w:rPr>
        <w:t xml:space="preserve">. Категории дорог и улиц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7993"/>
      <w:bookmarkEnd w:id="87"/>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51</w:t>
      </w:r>
      <w:r w:rsidRPr="00D25E85">
        <w:rPr>
          <w:rFonts w:ascii="Times New Roman" w:hAnsi="Times New Roman" w:cs="Times New Roman"/>
        </w:rPr>
        <w:t xml:space="preserve">.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52</w:t>
      </w:r>
      <w:r w:rsidRPr="00D25E85">
        <w:rPr>
          <w:rFonts w:ascii="Times New Roman" w:hAnsi="Times New Roman" w:cs="Times New Roman"/>
        </w:rPr>
        <w:t>.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53</w:t>
      </w:r>
      <w:r w:rsidRPr="00D25E85">
        <w:rPr>
          <w:rFonts w:ascii="Times New Roman" w:hAnsi="Times New Roman" w:cs="Times New Roman"/>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54</w:t>
      </w:r>
      <w:r w:rsidRPr="00D25E85">
        <w:rPr>
          <w:rFonts w:ascii="Times New Roman" w:hAnsi="Times New Roman" w:cs="Times New Roman"/>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55</w:t>
      </w:r>
      <w:r w:rsidRPr="00D25E85">
        <w:rPr>
          <w:rFonts w:ascii="Times New Roman" w:hAnsi="Times New Roman" w:cs="Times New Roman"/>
        </w:rPr>
        <w:t>. Проектирование автостоянок для хранения автомобилей в жилой застройке сельск</w:t>
      </w:r>
      <w:r w:rsidR="002B256D">
        <w:rPr>
          <w:rFonts w:ascii="Times New Roman" w:hAnsi="Times New Roman" w:cs="Times New Roman"/>
        </w:rPr>
        <w:t>ого</w:t>
      </w:r>
      <w:r w:rsidRPr="00D25E85">
        <w:rPr>
          <w:rFonts w:ascii="Times New Roman" w:hAnsi="Times New Roman" w:cs="Times New Roman"/>
        </w:rPr>
        <w:t xml:space="preserve"> населенн</w:t>
      </w:r>
      <w:r w:rsidR="002B256D">
        <w:rPr>
          <w:rFonts w:ascii="Times New Roman" w:hAnsi="Times New Roman" w:cs="Times New Roman"/>
        </w:rPr>
        <w:t>ого</w:t>
      </w:r>
      <w:r w:rsidRPr="00D25E85">
        <w:rPr>
          <w:rFonts w:ascii="Times New Roman" w:hAnsi="Times New Roman" w:cs="Times New Roman"/>
        </w:rPr>
        <w:t xml:space="preserve"> пункт</w:t>
      </w:r>
      <w:r w:rsidR="002B256D">
        <w:rPr>
          <w:rFonts w:ascii="Times New Roman" w:hAnsi="Times New Roman" w:cs="Times New Roman"/>
        </w:rPr>
        <w:t>а</w:t>
      </w:r>
      <w:r w:rsidRPr="00D25E85">
        <w:rPr>
          <w:rFonts w:ascii="Times New Roman" w:hAnsi="Times New Roman" w:cs="Times New Roman"/>
        </w:rPr>
        <w:t xml:space="preserve">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56</w:t>
      </w:r>
      <w:r w:rsidRPr="00D25E85">
        <w:rPr>
          <w:rFonts w:ascii="Times New Roman" w:hAnsi="Times New Roman" w:cs="Times New Roman"/>
        </w:rPr>
        <w:t xml:space="preserve">.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8" w:name="P8027"/>
      <w:bookmarkEnd w:id="88"/>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57</w:t>
      </w:r>
      <w:r w:rsidRPr="00D25E85">
        <w:rPr>
          <w:rFonts w:ascii="Times New Roman" w:hAnsi="Times New Roman" w:cs="Times New Roman"/>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89" w:name="P8042"/>
      <w:bookmarkEnd w:id="89"/>
      <w:r w:rsidRPr="00D25E85">
        <w:rPr>
          <w:rFonts w:ascii="Times New Roman" w:hAnsi="Times New Roman" w:cs="Times New Roman"/>
        </w:rPr>
        <w:t>6.2.</w:t>
      </w:r>
      <w:r w:rsidR="002B256D">
        <w:rPr>
          <w:rFonts w:ascii="Times New Roman" w:hAnsi="Times New Roman" w:cs="Times New Roman"/>
        </w:rPr>
        <w:t>58</w:t>
      </w:r>
      <w:r w:rsidRPr="00D25E85">
        <w:rPr>
          <w:rFonts w:ascii="Times New Roman" w:hAnsi="Times New Roman" w:cs="Times New Roman"/>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90" w:name="P8043"/>
      <w:bookmarkEnd w:id="90"/>
      <w:r w:rsidRPr="00D25E85">
        <w:rPr>
          <w:rFonts w:ascii="Times New Roman" w:hAnsi="Times New Roman" w:cs="Times New Roman"/>
        </w:rPr>
        <w:t>6.2.</w:t>
      </w:r>
      <w:r w:rsidR="002B256D">
        <w:rPr>
          <w:rFonts w:ascii="Times New Roman" w:hAnsi="Times New Roman" w:cs="Times New Roman"/>
        </w:rPr>
        <w:t>59</w:t>
      </w:r>
      <w:r w:rsidRPr="00D25E85">
        <w:rPr>
          <w:rFonts w:ascii="Times New Roman" w:hAnsi="Times New Roman" w:cs="Times New Roman"/>
        </w:rPr>
        <w:t xml:space="preserve">.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1" w:name="P8045"/>
      <w:bookmarkEnd w:id="91"/>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60</w:t>
      </w:r>
      <w:r w:rsidRPr="00D25E85">
        <w:rPr>
          <w:rFonts w:ascii="Times New Roman" w:hAnsi="Times New Roman" w:cs="Times New Roman"/>
        </w:rPr>
        <w:t xml:space="preserve">.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8068"/>
      <w:bookmarkEnd w:id="92"/>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61</w:t>
      </w:r>
      <w:r w:rsidRPr="00D25E85">
        <w:rPr>
          <w:rFonts w:ascii="Times New Roman" w:hAnsi="Times New Roman" w:cs="Times New Roman"/>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62</w:t>
      </w:r>
      <w:r w:rsidRPr="00D25E85">
        <w:rPr>
          <w:rFonts w:ascii="Times New Roman" w:hAnsi="Times New Roman" w:cs="Times New Roman"/>
        </w:rPr>
        <w:t>.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63</w:t>
      </w:r>
      <w:r w:rsidRPr="00D25E85">
        <w:rPr>
          <w:rFonts w:ascii="Times New Roman" w:hAnsi="Times New Roman" w:cs="Times New Roman"/>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64</w:t>
      </w:r>
      <w:r w:rsidRPr="00D25E85">
        <w:rPr>
          <w:rFonts w:ascii="Times New Roman" w:hAnsi="Times New Roman" w:cs="Times New Roman"/>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3" w:name="P8122"/>
      <w:bookmarkEnd w:id="93"/>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65</w:t>
      </w:r>
      <w:r w:rsidRPr="00D25E85">
        <w:rPr>
          <w:rFonts w:ascii="Times New Roman" w:hAnsi="Times New Roman" w:cs="Times New Roman"/>
        </w:rPr>
        <w:t>.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66</w:t>
      </w:r>
      <w:r w:rsidRPr="00D25E85">
        <w:rPr>
          <w:rFonts w:ascii="Times New Roman" w:hAnsi="Times New Roman" w:cs="Times New Roman"/>
        </w:rPr>
        <w:t>.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67</w:t>
      </w:r>
      <w:r w:rsidRPr="00D25E85">
        <w:rPr>
          <w:rFonts w:ascii="Times New Roman" w:hAnsi="Times New Roman" w:cs="Times New Roman"/>
        </w:rPr>
        <w:t xml:space="preserve">.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4" w:name="P8153"/>
      <w:bookmarkEnd w:id="94"/>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68</w:t>
      </w:r>
      <w:r w:rsidRPr="00D25E85">
        <w:rPr>
          <w:rFonts w:ascii="Times New Roman" w:hAnsi="Times New Roman" w:cs="Times New Roman"/>
        </w:rPr>
        <w:t>.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69</w:t>
      </w:r>
      <w:r w:rsidRPr="00D25E85">
        <w:rPr>
          <w:rFonts w:ascii="Times New Roman" w:hAnsi="Times New Roman" w:cs="Times New Roman"/>
        </w:rP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w:t>
      </w:r>
      <w:r w:rsidR="000120C4">
        <w:rPr>
          <w:rFonts w:ascii="Times New Roman" w:hAnsi="Times New Roman" w:cs="Times New Roman"/>
        </w:rPr>
        <w:t>ого</w:t>
      </w:r>
      <w:r w:rsidRPr="00D25E85">
        <w:rPr>
          <w:rFonts w:ascii="Times New Roman" w:hAnsi="Times New Roman" w:cs="Times New Roman"/>
        </w:rPr>
        <w:t xml:space="preserve"> поселени</w:t>
      </w:r>
      <w:r w:rsidR="000120C4">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70</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71</w:t>
      </w:r>
      <w:r w:rsidRPr="00D25E85">
        <w:rPr>
          <w:rFonts w:ascii="Times New Roman" w:hAnsi="Times New Roman" w:cs="Times New Roman"/>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72</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73</w:t>
      </w:r>
      <w:r w:rsidRPr="00D25E85">
        <w:rPr>
          <w:rFonts w:ascii="Times New Roman" w:hAnsi="Times New Roman" w:cs="Times New Roman"/>
        </w:rPr>
        <w:t>.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74</w:t>
      </w:r>
      <w:r w:rsidRPr="00D25E85">
        <w:rPr>
          <w:rFonts w:ascii="Times New Roman" w:hAnsi="Times New Roman" w:cs="Times New Roman"/>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2,0 - 2,5 км/км</w:t>
      </w:r>
      <w:r w:rsidRPr="00D25E85">
        <w:rPr>
          <w:rFonts w:ascii="Times New Roman" w:hAnsi="Times New Roman" w:cs="Times New Roman"/>
          <w:vertAlign w:val="superscript"/>
        </w:rPr>
        <w:t>2</w:t>
      </w:r>
      <w:r w:rsidRPr="00D25E85">
        <w:rPr>
          <w:rFonts w:ascii="Times New Roman" w:hAnsi="Times New Roman" w:cs="Times New Roman"/>
        </w:rPr>
        <w:t>.</w:t>
      </w:r>
    </w:p>
    <w:p w:rsidR="002B256D"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75</w:t>
      </w:r>
      <w:r w:rsidRPr="00D25E85">
        <w:rPr>
          <w:rFonts w:ascii="Times New Roman" w:hAnsi="Times New Roman" w:cs="Times New Roman"/>
        </w:rPr>
        <w:t>. Расстояния между остановочными пунктами общественного пассажирского транспорта (автобуса) следует принимать 400 м</w:t>
      </w:r>
      <w:r w:rsidR="002B256D">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76</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районах индивидуальной жилой застройки дальность пешеходных подходов к ближайшей остановке общественного транспорта проектируется в соответствии с </w:t>
      </w:r>
      <w:hyperlink w:anchor="P8324" w:history="1">
        <w:r w:rsidRPr="00D25E85">
          <w:rPr>
            <w:rFonts w:ascii="Times New Roman" w:hAnsi="Times New Roman" w:cs="Times New Roman"/>
            <w:color w:val="0000FF"/>
          </w:rPr>
          <w:t>п. 6.2.168</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77</w:t>
      </w:r>
      <w:r w:rsidRPr="00D25E85">
        <w:rPr>
          <w:rFonts w:ascii="Times New Roman" w:hAnsi="Times New Roman" w:cs="Times New Roman"/>
        </w:rPr>
        <w:t>. Остановочные пункты общественного пассажирского транспорта следует проектировать с обеспечением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транспортных развязок и пересечений - вне элементов развязок (съездов, въездов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Посадочные площадки следует предусматривать вне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78</w:t>
      </w:r>
      <w:r w:rsidRPr="00D25E85">
        <w:rPr>
          <w:rFonts w:ascii="Times New Roman" w:hAnsi="Times New Roman" w:cs="Times New Roman"/>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79</w:t>
      </w:r>
      <w:r w:rsidRPr="00D25E85">
        <w:rPr>
          <w:rFonts w:ascii="Times New Roman" w:hAnsi="Times New Roman" w:cs="Times New Roman"/>
        </w:rPr>
        <w:t>.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80</w:t>
      </w:r>
      <w:r w:rsidRPr="00D25E85">
        <w:rPr>
          <w:rFonts w:ascii="Times New Roman" w:hAnsi="Times New Roman" w:cs="Times New Roman"/>
        </w:rPr>
        <w:t>.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81</w:t>
      </w:r>
      <w:r w:rsidRPr="00D25E85">
        <w:rPr>
          <w:rFonts w:ascii="Times New Roman" w:hAnsi="Times New Roman" w:cs="Times New Roman"/>
        </w:rPr>
        <w:t>.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2.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3.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4.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2B256D">
        <w:rPr>
          <w:rFonts w:ascii="Times New Roman" w:hAnsi="Times New Roman" w:cs="Times New Roman"/>
        </w:rPr>
        <w:t>8</w:t>
      </w:r>
      <w:r w:rsidRPr="00D25E85">
        <w:rPr>
          <w:rFonts w:ascii="Times New Roman" w:hAnsi="Times New Roman" w:cs="Times New Roman"/>
        </w:rPr>
        <w:t>5. На конечных станциях общественного пассажирского транспорта на пригородно-городских маршрутах должно предусматриваться устройство помещений для водителей и обслуживающего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участков для устройства служебных помещений определяется в соответствии с </w:t>
      </w:r>
      <w:hyperlink w:anchor="P8205" w:history="1">
        <w:r w:rsidRPr="00D25E85">
          <w:rPr>
            <w:rFonts w:ascii="Times New Roman" w:hAnsi="Times New Roman" w:cs="Times New Roman"/>
            <w:color w:val="0000FF"/>
          </w:rPr>
          <w:t>Таблицей 89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5" w:name="P8205"/>
      <w:bookmarkEnd w:id="95"/>
      <w:r w:rsidRPr="00D25E85">
        <w:rPr>
          <w:rFonts w:ascii="Times New Roman" w:hAnsi="Times New Roman" w:cs="Times New Roman"/>
        </w:rPr>
        <w:t>Таблица 89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58"/>
        <w:gridCol w:w="1458"/>
        <w:gridCol w:w="1458"/>
      </w:tblGrid>
      <w:tr w:rsidR="00DF74AE" w:rsidRPr="00D25E85">
        <w:tc>
          <w:tcPr>
            <w:tcW w:w="453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показателя</w:t>
            </w:r>
          </w:p>
        </w:tc>
        <w:tc>
          <w:tcPr>
            <w:tcW w:w="145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91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маршрутов</w:t>
            </w:r>
          </w:p>
        </w:tc>
      </w:tr>
      <w:tr w:rsidR="00DF74AE" w:rsidRPr="00D25E85">
        <w:tc>
          <w:tcPr>
            <w:tcW w:w="4535" w:type="dxa"/>
            <w:vMerge/>
          </w:tcPr>
          <w:p w:rsidR="00DF74AE" w:rsidRPr="00D25E85" w:rsidRDefault="00DF74AE"/>
        </w:tc>
        <w:tc>
          <w:tcPr>
            <w:tcW w:w="1458" w:type="dxa"/>
            <w:vMerge/>
          </w:tcPr>
          <w:p w:rsidR="00DF74AE" w:rsidRPr="00D25E85" w:rsidRDefault="00DF74AE"/>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Площадь участка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256</w:t>
            </w:r>
          </w:p>
        </w:tc>
      </w:tr>
      <w:tr w:rsidR="00DF74AE" w:rsidRPr="00D25E85">
        <w:tc>
          <w:tcPr>
            <w:tcW w:w="453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участка под размещение типового объекта с помещениями для обслуживающего персонала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x 15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x 16</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Этажность здания</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устройства для хранения, парковки и обслуживания транспортных средств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86</w:t>
      </w:r>
      <w:r w:rsidRPr="00D25E85">
        <w:rPr>
          <w:rFonts w:ascii="Times New Roman" w:hAnsi="Times New Roman" w:cs="Times New Roman"/>
        </w:rP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15"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6" w:name="P8568"/>
      <w:bookmarkEnd w:id="96"/>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87</w:t>
      </w:r>
      <w:r w:rsidRPr="00D25E85">
        <w:rPr>
          <w:rFonts w:ascii="Times New Roman" w:hAnsi="Times New Roman" w:cs="Times New Roman"/>
        </w:rP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1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88</w:t>
      </w:r>
      <w:r w:rsidRPr="00D25E85">
        <w:rPr>
          <w:rFonts w:ascii="Times New Roman" w:hAnsi="Times New Roman" w:cs="Times New Roman"/>
        </w:rPr>
        <w:t xml:space="preserve">.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89</w:t>
      </w:r>
      <w:r w:rsidRPr="00D25E85">
        <w:rPr>
          <w:rFonts w:ascii="Times New Roman" w:hAnsi="Times New Roman" w:cs="Times New Roman"/>
        </w:rPr>
        <w:t xml:space="preserve">. Санитарно-защитные зоны для автозаправочных станций принимаются в соответствии с требованиями </w:t>
      </w:r>
      <w:hyperlink r:id="rId117"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90</w:t>
      </w:r>
      <w:r w:rsidRPr="00D25E85">
        <w:rPr>
          <w:rFonts w:ascii="Times New Roman" w:hAnsi="Times New Roman" w:cs="Times New Roman"/>
        </w:rPr>
        <w:t xml:space="preserve">. Противопожарные расстояния от АЗС до других объектов следует принимать в соответствии с требованиями Федерального </w:t>
      </w:r>
      <w:hyperlink r:id="rId11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1.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733D08">
        <w:rPr>
          <w:rFonts w:ascii="Times New Roman" w:hAnsi="Times New Roman" w:cs="Times New Roman"/>
        </w:rPr>
        <w:t>9</w:t>
      </w:r>
      <w:r w:rsidRPr="00D25E85">
        <w:rPr>
          <w:rFonts w:ascii="Times New Roman" w:hAnsi="Times New Roman" w:cs="Times New Roman"/>
        </w:rPr>
        <w:t xml:space="preserve">2. Санитарно-защитные зоны для моечных пунктов принимаются в соответствии с требованиями </w:t>
      </w:r>
      <w:hyperlink r:id="rId11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FD21BF" w:rsidRDefault="00DF74AE">
      <w:pPr>
        <w:pStyle w:val="ConsPlusNormal"/>
        <w:jc w:val="center"/>
        <w:outlineLvl w:val="1"/>
        <w:rPr>
          <w:rFonts w:ascii="Times New Roman" w:hAnsi="Times New Roman" w:cs="Times New Roman"/>
        </w:rPr>
      </w:pPr>
      <w:r w:rsidRPr="00FD21BF">
        <w:rPr>
          <w:rFonts w:ascii="Times New Roman" w:hAnsi="Times New Roman" w:cs="Times New Roman"/>
        </w:rPr>
        <w:t>7. НОРМАТИВЫ ЗОН ОСОБО ОХРАНЯЕМЫХ ТЕРРИТОРИЙ</w:t>
      </w:r>
    </w:p>
    <w:p w:rsidR="00DF74AE" w:rsidRPr="00FD21BF"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0"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местного значения являются собственностью муниципальн</w:t>
      </w:r>
      <w:r w:rsidR="003935F7">
        <w:rPr>
          <w:rFonts w:ascii="Times New Roman" w:hAnsi="Times New Roman" w:cs="Times New Roman"/>
        </w:rPr>
        <w:t>ого  района «Город Краснокаменск и Краснокаменский район» Забайкальского края или сельского поселения</w:t>
      </w:r>
      <w:r w:rsidRPr="00D25E85">
        <w:rPr>
          <w:rFonts w:ascii="Times New Roman" w:hAnsi="Times New Roman" w:cs="Times New Roman"/>
        </w:rPr>
        <w:t xml:space="preserve">  и находятся в ведении органов местного самоуправления.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2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(генеральн</w:t>
      </w:r>
      <w:r w:rsidR="003935F7">
        <w:rPr>
          <w:rFonts w:ascii="Times New Roman" w:hAnsi="Times New Roman" w:cs="Times New Roman"/>
        </w:rPr>
        <w:t>ого</w:t>
      </w:r>
      <w:r w:rsidRPr="00D25E85">
        <w:rPr>
          <w:rFonts w:ascii="Times New Roman" w:hAnsi="Times New Roman" w:cs="Times New Roman"/>
        </w:rPr>
        <w:t xml:space="preserve"> план</w:t>
      </w:r>
      <w:r w:rsidR="003935F7">
        <w:rPr>
          <w:rFonts w:ascii="Times New Roman" w:hAnsi="Times New Roman" w:cs="Times New Roman"/>
        </w:rPr>
        <w:t>а</w:t>
      </w:r>
      <w:r w:rsidRPr="00D25E85">
        <w:rPr>
          <w:rFonts w:ascii="Times New Roman" w:hAnsi="Times New Roman" w:cs="Times New Roman"/>
        </w:rPr>
        <w:t xml:space="preserve"> поселени</w:t>
      </w:r>
      <w:r w:rsidR="003935F7">
        <w:rPr>
          <w:rFonts w:ascii="Times New Roman" w:hAnsi="Times New Roman" w:cs="Times New Roman"/>
        </w:rPr>
        <w:t>я</w:t>
      </w:r>
      <w:r w:rsidRPr="00D25E85">
        <w:rPr>
          <w:rFonts w:ascii="Times New Roman" w:hAnsi="Times New Roman" w:cs="Times New Roman"/>
        </w:rPr>
        <w:t>),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2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8638"/>
      <w:bookmarkEnd w:id="97"/>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25"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2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заповедная, в пределах которой запрещены любая 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98" w:name="P8735"/>
      <w:bookmarkEnd w:id="98"/>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27"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28"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29"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0"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31"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3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33"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Изменение границ лесопарковых зон, зеленых зон, которое может привести к уменьшению 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34"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35"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99" w:name="P8959"/>
      <w:bookmarkEnd w:id="99"/>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Рыбоохранные и рыбохозяйственные заповедные зоны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7.3.17. Рыбоохранные зоны и их границы устанавливаются Федеральным агентством по рыболовству по представлению территориальных органов в целях сохранения условий для воспроизводства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7.3.18. Ширина рыбоохранной зоны рек и ручьев устанавливается от их истока до устья и составляет для рек и ручьев протяженностью,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дот 10 до 50 - 100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7.3.19.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рыбоохранной зоны водохранилища, расположенного на водотоке, устанавливается равной ширине рыбоохранной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7.3.20. Ширина рыбоохранной зоны моря составляет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7.3.21. Ширина рыбоохранных зон магистральных или межхозяйственных каналов совпадает по ширине с полосами отводов таких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7.3.22. Рыбоохранные зоны для рек, ручьев или их частей, помещенных в закрытые коллекторы,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7.3.23.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7.3.24. Ширина рыбоохранных зон прудов, обводненных карьеров, имеющих гидравлическую связь с реками, ручьями, озерами, водохранилищами и морями, составляет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7.3.25. Рыбохозяйственной заповедной зоной является водный объект рыбохозяйственного значения или его часть с прилегающей к ним территорией, на которых устанавливается особый режим хозяйственной и иной деятельности в целях сохранения ценных видов водных биологических ресурсов и создания условий для развития рыбоводства (за исключением промышленного рыбоводства) и рыболовства.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заповедников, национальных парков и государственных природных заказников федерального значения рыбохозяйственные заповедные зоны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7.3.26. Размер, границы и необходимость установления рыбохозяйственных заповедных зон, имеющих особо ценное рыбохозяйственное значение (места нагула, зимовки, нереста и размножения водных биологических ресурсов), а также особый режим хозяйственной и иной деятельности в них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7.3.27. Рыбохозяйственные заповедные зоны, их границы и особенности режима хозяйственной и иной деятельности в обозначенных границах устанавливаются Федеральным агентством по рыболовству.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36"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37"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3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3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0400FB">
        <w:rPr>
          <w:rFonts w:ascii="Times New Roman" w:hAnsi="Times New Roman" w:cs="Times New Roman"/>
        </w:rPr>
        <w:t>сельского поселения</w:t>
      </w:r>
      <w:r w:rsidRPr="00D25E85">
        <w:rPr>
          <w:rFonts w:ascii="Times New Roman" w:hAnsi="Times New Roman" w:cs="Times New Roman"/>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0"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41"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4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43"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44"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45"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0400FB">
        <w:rPr>
          <w:rFonts w:ascii="Times New Roman" w:hAnsi="Times New Roman" w:cs="Times New Roman"/>
        </w:rPr>
        <w:t>сельского поселения</w:t>
      </w:r>
      <w:r w:rsidRPr="00D25E85">
        <w:rPr>
          <w:rFonts w:ascii="Times New Roman" w:hAnsi="Times New Roman" w:cs="Times New Roman"/>
        </w:rPr>
        <w:t xml:space="preserve">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46"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класс (практически неопасные) - коммунальные отходы, крупногабаритные отходы из 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опасности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4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48"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участка земли на территориях кладбищ для погребения умершего устанавливается </w:t>
      </w:r>
      <w:r w:rsidR="00D82B75">
        <w:rPr>
          <w:rFonts w:ascii="Times New Roman" w:hAnsi="Times New Roman" w:cs="Times New Roman"/>
        </w:rPr>
        <w:t>Администрацией сельского поселения</w:t>
      </w:r>
      <w:r w:rsidRPr="00D25E85">
        <w:rPr>
          <w:rFonts w:ascii="Times New Roman" w:hAnsi="Times New Roman" w:cs="Times New Roman"/>
        </w:rPr>
        <w:t xml:space="preserve">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8.2.8. Кладбища с погребением путем предания тела (останков) умершего земле (захоронение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r w:rsidR="00D82B75">
        <w:rPr>
          <w:rFonts w:ascii="Times New Roman" w:hAnsi="Times New Roman" w:cs="Times New Roman"/>
        </w:rPr>
        <w:t>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8.2.9.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- 1000 -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8.2.10.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8.2.11.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8.2.12.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8.2.13.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8.2.14.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8.2.15.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8.2.16.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8.2.17.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49"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0"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Полигоны Т</w:t>
      </w:r>
      <w:r w:rsidR="00E017F1">
        <w:rPr>
          <w:rFonts w:ascii="Times New Roman" w:hAnsi="Times New Roman" w:cs="Times New Roman"/>
        </w:rPr>
        <w:t>К</w:t>
      </w:r>
      <w:r w:rsidRPr="00D25E85">
        <w:rPr>
          <w:rFonts w:ascii="Times New Roman" w:hAnsi="Times New Roman" w:cs="Times New Roman"/>
        </w:rPr>
        <w:t xml:space="preserve">О проектируются в соответствии с требованиями </w:t>
      </w:r>
      <w:hyperlink r:id="rId151"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52"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бытовых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w:t>
      </w:r>
      <w:r w:rsidR="00E017F1">
        <w:rPr>
          <w:rFonts w:ascii="Times New Roman" w:hAnsi="Times New Roman" w:cs="Times New Roman"/>
        </w:rPr>
        <w:t>К</w:t>
      </w:r>
      <w:r w:rsidRPr="00D25E85">
        <w:rPr>
          <w:rFonts w:ascii="Times New Roman" w:hAnsi="Times New Roman" w:cs="Times New Roman"/>
        </w:rPr>
        <w:t>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53"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4"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55"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56"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7"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8.5.7.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58"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w:t>
      </w:r>
      <w:r w:rsidR="00E017F1">
        <w:rPr>
          <w:rFonts w:ascii="Times New Roman" w:hAnsi="Times New Roman" w:cs="Times New Roman"/>
        </w:rPr>
        <w:t>ого</w:t>
      </w:r>
      <w:r w:rsidRPr="00D25E85">
        <w:rPr>
          <w:rFonts w:ascii="Times New Roman" w:hAnsi="Times New Roman" w:cs="Times New Roman"/>
        </w:rPr>
        <w:t xml:space="preserve"> пункт</w:t>
      </w:r>
      <w:r w:rsidR="00E017F1">
        <w:rPr>
          <w:rFonts w:ascii="Times New Roman" w:hAnsi="Times New Roman" w:cs="Times New Roman"/>
        </w:rPr>
        <w:t>а</w:t>
      </w:r>
      <w:r w:rsidRPr="00D25E85">
        <w:rPr>
          <w:rFonts w:ascii="Times New Roman" w:hAnsi="Times New Roman" w:cs="Times New Roman"/>
        </w:rPr>
        <w:t xml:space="preserve">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59"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9.1.1. Защита населения и территори</w:t>
      </w:r>
      <w:r w:rsidR="00E017F1">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E017F1">
        <w:rPr>
          <w:rFonts w:ascii="Times New Roman" w:hAnsi="Times New Roman" w:cs="Times New Roman"/>
        </w:rPr>
        <w:t>поселения</w:t>
      </w:r>
      <w:r w:rsidRPr="00D25E85">
        <w:rPr>
          <w:rFonts w:ascii="Times New Roman" w:hAnsi="Times New Roman" w:cs="Times New Roman"/>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9.1.2. Мероприятия по гражданской обороне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12.02.1998 N 28-ФЗ "О гражданской обороне".</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9.1.3. Мероприятия по защите населения и территори</w:t>
      </w:r>
      <w:r w:rsidR="008913A2">
        <w:rPr>
          <w:rFonts w:ascii="Times New Roman" w:hAnsi="Times New Roman" w:cs="Times New Roman"/>
        </w:rPr>
        <w:t>и</w:t>
      </w:r>
      <w:r w:rsidRPr="00D25E85">
        <w:rPr>
          <w:rFonts w:ascii="Times New Roman" w:hAnsi="Times New Roman" w:cs="Times New Roman"/>
        </w:rPr>
        <w:t xml:space="preserve"> от воздействия чрезвычайных ситуаций природного и техногенного характера разрабатываются </w:t>
      </w:r>
      <w:r w:rsidR="008913A2">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соответствии с требованиями Федерального </w:t>
      </w:r>
      <w:hyperlink r:id="rId16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21.12.199</w:t>
      </w:r>
      <w:r w:rsidR="007F2863">
        <w:rPr>
          <w:rFonts w:ascii="Times New Roman" w:hAnsi="Times New Roman" w:cs="Times New Roman"/>
        </w:rPr>
        <w:t>4</w:t>
      </w:r>
      <w:r w:rsidRPr="00D25E85">
        <w:rPr>
          <w:rFonts w:ascii="Times New Roman" w:hAnsi="Times New Roman" w:cs="Times New Roman"/>
        </w:rPr>
        <w:t xml:space="preserve"> N 68-ФЗ "О защите населения и территорий от чрезвычайных ситуаций природного и техногенного характера" с учетом требований ГОСТ Р 22.0.07-95.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9.1.4. Подготовку генеральн</w:t>
      </w:r>
      <w:r w:rsidR="008913A2">
        <w:rPr>
          <w:rFonts w:ascii="Times New Roman" w:hAnsi="Times New Roman" w:cs="Times New Roman"/>
        </w:rPr>
        <w:t>ого</w:t>
      </w:r>
      <w:r w:rsidRPr="00D25E85">
        <w:rPr>
          <w:rFonts w:ascii="Times New Roman" w:hAnsi="Times New Roman" w:cs="Times New Roman"/>
        </w:rPr>
        <w:t xml:space="preserve"> план</w:t>
      </w:r>
      <w:r w:rsidR="008913A2">
        <w:rPr>
          <w:rFonts w:ascii="Times New Roman" w:hAnsi="Times New Roman" w:cs="Times New Roman"/>
        </w:rPr>
        <w:t>а</w:t>
      </w:r>
      <w:r w:rsidRPr="00D25E85">
        <w:rPr>
          <w:rFonts w:ascii="Times New Roman" w:hAnsi="Times New Roman" w:cs="Times New Roman"/>
        </w:rPr>
        <w:t xml:space="preserve"> поселени</w:t>
      </w:r>
      <w:r w:rsidR="008913A2">
        <w:rPr>
          <w:rFonts w:ascii="Times New Roman" w:hAnsi="Times New Roman" w:cs="Times New Roman"/>
        </w:rPr>
        <w:t>я</w:t>
      </w:r>
      <w:r w:rsidRPr="00D25E85">
        <w:rPr>
          <w:rFonts w:ascii="Times New Roman" w:hAnsi="Times New Roman" w:cs="Times New Roman"/>
        </w:rPr>
        <w:t>, в том числе имеющ</w:t>
      </w:r>
      <w:r w:rsidR="008913A2">
        <w:rPr>
          <w:rFonts w:ascii="Times New Roman" w:hAnsi="Times New Roman" w:cs="Times New Roman"/>
        </w:rPr>
        <w:t>его</w:t>
      </w:r>
      <w:r w:rsidRPr="00D25E85">
        <w:rPr>
          <w:rFonts w:ascii="Times New Roman" w:hAnsi="Times New Roman" w:cs="Times New Roman"/>
        </w:rPr>
        <w:t xml:space="preserve">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62"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00" w:name="P9241"/>
      <w:bookmarkEnd w:id="100"/>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8913A2">
        <w:rPr>
          <w:rFonts w:ascii="Times New Roman" w:hAnsi="Times New Roman" w:cs="Times New Roman"/>
        </w:rPr>
        <w:t>сельского поселения</w:t>
      </w:r>
      <w:r w:rsidRPr="00D25E85">
        <w:rPr>
          <w:rFonts w:ascii="Times New Roman" w:hAnsi="Times New Roman" w:cs="Times New Roman"/>
        </w:rPr>
        <w:t xml:space="preserve"> должно 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в подготовке опасных процессов</w:t>
      </w:r>
      <w:r w:rsidR="008913A2">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инъекционное закрепление оттаявших и талых песчаных грунтов суспензионными 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9.2.12. При планировке и застройке населенных пунктов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6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6F27B8">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(генеральн</w:t>
      </w:r>
      <w:r w:rsidR="006F27B8">
        <w:rPr>
          <w:rFonts w:ascii="Times New Roman" w:hAnsi="Times New Roman" w:cs="Times New Roman"/>
        </w:rPr>
        <w:t>ом</w:t>
      </w:r>
      <w:r w:rsidRPr="00D25E85">
        <w:rPr>
          <w:rFonts w:ascii="Times New Roman" w:hAnsi="Times New Roman" w:cs="Times New Roman"/>
        </w:rPr>
        <w:t xml:space="preserve"> план</w:t>
      </w:r>
      <w:r w:rsidR="006F27B8">
        <w:rPr>
          <w:rFonts w:ascii="Times New Roman" w:hAnsi="Times New Roman" w:cs="Times New Roman"/>
        </w:rPr>
        <w:t>е</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9.2.18. По степени развития склоновых процессов на территории </w:t>
      </w:r>
      <w:r w:rsidR="006F27B8">
        <w:rPr>
          <w:rFonts w:ascii="Times New Roman" w:hAnsi="Times New Roman" w:cs="Times New Roman"/>
        </w:rPr>
        <w:t>сельского поселеня</w:t>
      </w:r>
      <w:r w:rsidRPr="00D25E85">
        <w:rPr>
          <w:rFonts w:ascii="Times New Roman" w:hAnsi="Times New Roman" w:cs="Times New Roman"/>
        </w:rPr>
        <w:t xml:space="preserve"> можно выделить несколько зон,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равнин, где преобладают небольшие оползни на берегах рек и озер;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низкогорья и среднегорья, где преобладают крупные оползни и обвалы на склонах гор;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высокогорья, где преобладают обвалы при подчиненном развитии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крупных действующих стратовулканов, где обвалы сопровождаются формированием гигантских обломочных лавин, которые скатываются вниз с большой скоростью, преодолевая расстояния в десятки километров.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этого, на склонах представляют определенную опасность курумы (россыпи камней), так как при сильных сейсмических колебаниях происходит их смещение, что может повлиять на устойчивость оснований зданий и сооружений, построенных на курумниках.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19</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0</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1</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2</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3</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4</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5</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слабая проницаемость грунтов, набухающие при 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6</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7</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8</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29</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0</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w:t>
      </w:r>
      <w:r w:rsidR="006F27B8">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6F27B8">
        <w:rPr>
          <w:rFonts w:ascii="Times New Roman" w:hAnsi="Times New Roman" w:cs="Times New Roman"/>
        </w:rPr>
        <w:t>ого</w:t>
      </w:r>
      <w:r w:rsidRPr="00D25E85">
        <w:rPr>
          <w:rFonts w:ascii="Times New Roman" w:hAnsi="Times New Roman" w:cs="Times New Roman"/>
        </w:rPr>
        <w:t xml:space="preserve"> район</w:t>
      </w:r>
      <w:r w:rsidR="006F27B8">
        <w:rPr>
          <w:rFonts w:ascii="Times New Roman" w:hAnsi="Times New Roman" w:cs="Times New Roman"/>
        </w:rPr>
        <w:t>а</w:t>
      </w:r>
      <w:r w:rsidRPr="00D25E85">
        <w:rPr>
          <w:rFonts w:ascii="Times New Roman" w:hAnsi="Times New Roman" w:cs="Times New Roman"/>
        </w:rPr>
        <w:t>, генеральным план</w:t>
      </w:r>
      <w:r w:rsidR="006F27B8">
        <w:rPr>
          <w:rFonts w:ascii="Times New Roman" w:hAnsi="Times New Roman" w:cs="Times New Roman"/>
        </w:rPr>
        <w:t>ом</w:t>
      </w:r>
      <w:r w:rsidRPr="00D25E85">
        <w:rPr>
          <w:rFonts w:ascii="Times New Roman" w:hAnsi="Times New Roman" w:cs="Times New Roman"/>
        </w:rPr>
        <w:t xml:space="preserve"> поселени</w:t>
      </w:r>
      <w:r w:rsidR="006F27B8">
        <w:rPr>
          <w:rFonts w:ascii="Times New Roman" w:hAnsi="Times New Roman" w:cs="Times New Roman"/>
        </w:rPr>
        <w:t>я</w:t>
      </w:r>
      <w:r w:rsidRPr="00D25E85">
        <w:rPr>
          <w:rFonts w:ascii="Times New Roman" w:hAnsi="Times New Roman" w:cs="Times New Roman"/>
        </w:rPr>
        <w:t>,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1</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2</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3</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4</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5</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6</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7</w:t>
      </w:r>
      <w:r w:rsidRPr="00D25E85">
        <w:rPr>
          <w:rFonts w:ascii="Times New Roman" w:hAnsi="Times New Roman" w:cs="Times New Roman"/>
        </w:rPr>
        <w:t>. 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8</w:t>
      </w:r>
      <w:r w:rsidRPr="00D25E85">
        <w:rPr>
          <w:rFonts w:ascii="Times New Roman" w:hAnsi="Times New Roman" w:cs="Times New Roman"/>
        </w:rPr>
        <w:t>. Территории населенн</w:t>
      </w:r>
      <w:r w:rsidR="0041650A">
        <w:rPr>
          <w:rFonts w:ascii="Times New Roman" w:hAnsi="Times New Roman" w:cs="Times New Roman"/>
        </w:rPr>
        <w:t>ого</w:t>
      </w:r>
      <w:r w:rsidRPr="00D25E85">
        <w:rPr>
          <w:rFonts w:ascii="Times New Roman" w:hAnsi="Times New Roman" w:cs="Times New Roman"/>
        </w:rPr>
        <w:t xml:space="preserve"> пункт</w:t>
      </w:r>
      <w:r w:rsidR="0041650A">
        <w:rPr>
          <w:rFonts w:ascii="Times New Roman" w:hAnsi="Times New Roman" w:cs="Times New Roman"/>
        </w:rPr>
        <w:t>а</w:t>
      </w:r>
      <w:r w:rsidRPr="00D25E85">
        <w:rPr>
          <w:rFonts w:ascii="Times New Roman" w:hAnsi="Times New Roman" w:cs="Times New Roman"/>
        </w:rPr>
        <w:t>, расположенн</w:t>
      </w:r>
      <w:r w:rsidR="0041650A">
        <w:rPr>
          <w:rFonts w:ascii="Times New Roman" w:hAnsi="Times New Roman" w:cs="Times New Roman"/>
        </w:rPr>
        <w:t>ого</w:t>
      </w:r>
      <w:r w:rsidRPr="00D25E85">
        <w:rPr>
          <w:rFonts w:ascii="Times New Roman" w:hAnsi="Times New Roman" w:cs="Times New Roman"/>
        </w:rPr>
        <w:t xml:space="preserve"> на прибрежных участках, должн</w:t>
      </w:r>
      <w:r w:rsidR="0041650A">
        <w:rPr>
          <w:rFonts w:ascii="Times New Roman" w:hAnsi="Times New Roman" w:cs="Times New Roman"/>
        </w:rPr>
        <w:t>а</w:t>
      </w:r>
      <w:r w:rsidRPr="00D25E85">
        <w:rPr>
          <w:rFonts w:ascii="Times New Roman" w:hAnsi="Times New Roman" w:cs="Times New Roman"/>
        </w:rPr>
        <w:t xml:space="preserve"> быть защищен</w:t>
      </w:r>
      <w:r w:rsidR="0041650A">
        <w:rPr>
          <w:rFonts w:ascii="Times New Roman" w:hAnsi="Times New Roman" w:cs="Times New Roman"/>
        </w:rPr>
        <w:t>а</w:t>
      </w:r>
      <w:r w:rsidRPr="00D25E85">
        <w:rPr>
          <w:rFonts w:ascii="Times New Roman" w:hAnsi="Times New Roman" w:cs="Times New Roman"/>
        </w:rPr>
        <w:t xml:space="preserve">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39</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0</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1</w:t>
      </w:r>
      <w:r w:rsidRPr="00D25E85">
        <w:rPr>
          <w:rFonts w:ascii="Times New Roman" w:hAnsi="Times New Roman" w:cs="Times New Roman"/>
        </w:rPr>
        <w:t>.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2</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3</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4</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5</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1" w:name="P9427"/>
      <w:bookmarkEnd w:id="101"/>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6</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7</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9.2.48.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9.2.49.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9.2.50.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9.2.51.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9.2.52.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9.2.53.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9.2.54.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9.2.55.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w:t>
      </w:r>
      <w:r w:rsidR="0041650A">
        <w:rPr>
          <w:rFonts w:ascii="Times New Roman" w:hAnsi="Times New Roman" w:cs="Times New Roman"/>
        </w:rPr>
        <w:t>и</w:t>
      </w:r>
      <w:r w:rsidRPr="00D25E85">
        <w:rPr>
          <w:rFonts w:ascii="Times New Roman" w:hAnsi="Times New Roman" w:cs="Times New Roman"/>
        </w:rPr>
        <w:t xml:space="preserve">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9.2.56.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Деление территорий на категории следует осуществлять в соответствии с приложением 9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9.2.57. При планировке и застройке территори</w:t>
      </w:r>
      <w:r w:rsidR="0041650A">
        <w:rPr>
          <w:rFonts w:ascii="Times New Roman" w:hAnsi="Times New Roman" w:cs="Times New Roman"/>
        </w:rPr>
        <w:t>я</w:t>
      </w:r>
      <w:r w:rsidRPr="00D25E85">
        <w:rPr>
          <w:rFonts w:ascii="Times New Roman" w:hAnsi="Times New Roman" w:cs="Times New Roman"/>
        </w:rPr>
        <w:t xml:space="preserve"> поселени</w:t>
      </w:r>
      <w:r w:rsidR="0041650A">
        <w:rPr>
          <w:rFonts w:ascii="Times New Roman" w:hAnsi="Times New Roman" w:cs="Times New Roman"/>
        </w:rPr>
        <w:t>я</w:t>
      </w:r>
      <w:r w:rsidRPr="00D25E85">
        <w:rPr>
          <w:rFonts w:ascii="Times New Roman" w:hAnsi="Times New Roman" w:cs="Times New Roman"/>
        </w:rPr>
        <w:t>, включающ</w:t>
      </w:r>
      <w:r w:rsidR="0041650A">
        <w:rPr>
          <w:rFonts w:ascii="Times New Roman" w:hAnsi="Times New Roman" w:cs="Times New Roman"/>
        </w:rPr>
        <w:t>ей</w:t>
      </w:r>
      <w:r w:rsidRPr="00D25E85">
        <w:rPr>
          <w:rFonts w:ascii="Times New Roman" w:hAnsi="Times New Roman" w:cs="Times New Roman"/>
        </w:rPr>
        <w:t xml:space="preserve">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9.2.58.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9.2.59. 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9.2.60.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02" w:name="P9540"/>
      <w:bookmarkEnd w:id="102"/>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41650A">
        <w:rPr>
          <w:rFonts w:ascii="Times New Roman" w:hAnsi="Times New Roman" w:cs="Times New Roman"/>
        </w:rPr>
        <w:t>сельского поселения</w:t>
      </w:r>
      <w:r w:rsidRPr="00D25E85">
        <w:rPr>
          <w:rFonts w:ascii="Times New Roman" w:hAnsi="Times New Roman" w:cs="Times New Roman"/>
        </w:rPr>
        <w:t xml:space="preserve"> должны выполняться требования Федерального </w:t>
      </w:r>
      <w:hyperlink r:id="rId164"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65"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6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67"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68"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w:t>
      </w:r>
      <w:r w:rsidR="0041650A">
        <w:rPr>
          <w:rFonts w:ascii="Times New Roman" w:hAnsi="Times New Roman" w:cs="Times New Roman"/>
        </w:rPr>
        <w:t>я</w:t>
      </w:r>
      <w:r w:rsidRPr="00D25E85">
        <w:rPr>
          <w:rFonts w:ascii="Times New Roman" w:hAnsi="Times New Roman" w:cs="Times New Roman"/>
        </w:rPr>
        <w:t xml:space="preserve">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69"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03" w:name="P9550"/>
      <w:bookmarkEnd w:id="103"/>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w:t>
      </w:r>
      <w:r w:rsidR="0041650A">
        <w:rPr>
          <w:rFonts w:ascii="Times New Roman" w:hAnsi="Times New Roman" w:cs="Times New Roman"/>
        </w:rPr>
        <w:t xml:space="preserve">ого </w:t>
      </w:r>
      <w:r w:rsidRPr="00D25E85">
        <w:rPr>
          <w:rFonts w:ascii="Times New Roman" w:hAnsi="Times New Roman" w:cs="Times New Roman"/>
        </w:rPr>
        <w:t>пункт</w:t>
      </w:r>
      <w:r w:rsidR="0041650A">
        <w:rPr>
          <w:rFonts w:ascii="Times New Roman" w:hAnsi="Times New Roman" w:cs="Times New Roman"/>
        </w:rPr>
        <w:t>а</w:t>
      </w:r>
      <w:r w:rsidRPr="00D25E85">
        <w:rPr>
          <w:rFonts w:ascii="Times New Roman" w:hAnsi="Times New Roman" w:cs="Times New Roman"/>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04" w:name="P9554"/>
      <w:bookmarkEnd w:id="104"/>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xml:space="preserve">. Группы новых промышленных предприятий (промышленные узлы) и отдельные категорированные объекты следует </w:t>
      </w:r>
      <w:r w:rsidR="00F31555">
        <w:rPr>
          <w:rFonts w:ascii="Times New Roman" w:hAnsi="Times New Roman" w:cs="Times New Roman"/>
        </w:rPr>
        <w:t xml:space="preserve">проектировать </w:t>
      </w:r>
      <w:r w:rsidRPr="00D25E85">
        <w:rPr>
          <w:rFonts w:ascii="Times New Roman" w:hAnsi="Times New Roman" w:cs="Times New Roman"/>
        </w:rPr>
        <w:t>от границ застройки объектов особой важности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максимальную численность населения центров </w:t>
      </w:r>
      <w:r w:rsidR="00F861F9" w:rsidRPr="00D25E85">
        <w:rPr>
          <w:rFonts w:ascii="Times New Roman" w:hAnsi="Times New Roman" w:cs="Times New Roman"/>
        </w:rPr>
        <w:t>застроенных территорий населенны</w:t>
      </w:r>
      <w:r w:rsidR="00F861F9">
        <w:rPr>
          <w:rFonts w:ascii="Times New Roman" w:hAnsi="Times New Roman" w:cs="Times New Roman"/>
        </w:rPr>
        <w:t xml:space="preserve">х пунктов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7</w:t>
      </w:r>
      <w:r w:rsidRPr="00D25E85">
        <w:rPr>
          <w:rFonts w:ascii="Times New Roman" w:hAnsi="Times New Roman" w:cs="Times New Roman"/>
        </w:rPr>
        <w:t>. Продовольственные склады, распределительные холодильники и склады непродовольственных товаров первой необходимости регионального значения, а также хранилища товаров, предназначенных для снабжения населения категорированных городов, должны проектироваться вне зон возможных сильных разрушений и зон возможного катастрофического затопления.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8</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xml:space="preserve">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населенных пунктов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9</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0</w:t>
      </w:r>
      <w:r w:rsidRPr="00D25E85">
        <w:rPr>
          <w:rFonts w:ascii="Times New Roman" w:hAnsi="Times New Roman" w:cs="Times New Roman"/>
        </w:rPr>
        <w:t>. При подготовке генеральн</w:t>
      </w:r>
      <w:r w:rsidR="00F31555">
        <w:rPr>
          <w:rFonts w:ascii="Times New Roman" w:hAnsi="Times New Roman" w:cs="Times New Roman"/>
        </w:rPr>
        <w:t>ого</w:t>
      </w:r>
      <w:r w:rsidRPr="00D25E85">
        <w:rPr>
          <w:rFonts w:ascii="Times New Roman" w:hAnsi="Times New Roman" w:cs="Times New Roman"/>
        </w:rPr>
        <w:t xml:space="preserve"> план</w:t>
      </w:r>
      <w:r w:rsidR="00F31555">
        <w:rPr>
          <w:rFonts w:ascii="Times New Roman" w:hAnsi="Times New Roman" w:cs="Times New Roman"/>
        </w:rPr>
        <w:t>а</w:t>
      </w:r>
      <w:r w:rsidRPr="00D25E85">
        <w:rPr>
          <w:rFonts w:ascii="Times New Roman" w:hAnsi="Times New Roman" w:cs="Times New Roman"/>
        </w:rPr>
        <w:t xml:space="preserve"> поселени</w:t>
      </w:r>
      <w:r w:rsidR="00F31555">
        <w:rPr>
          <w:rFonts w:ascii="Times New Roman" w:hAnsi="Times New Roman" w:cs="Times New Roman"/>
        </w:rPr>
        <w:t>я</w:t>
      </w:r>
      <w:r w:rsidRPr="00D25E85">
        <w:rPr>
          <w:rFonts w:ascii="Times New Roman" w:hAnsi="Times New Roman" w:cs="Times New Roman"/>
        </w:rPr>
        <w:t>,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1</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населенных пунктов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2</w:t>
      </w:r>
      <w:r w:rsidRPr="00D25E85">
        <w:rPr>
          <w:rFonts w:ascii="Times New Roman" w:hAnsi="Times New Roman" w:cs="Times New Roman"/>
        </w:rPr>
        <w:t>. Магистральные улицы населенных пунктов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3</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4</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5</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6</w:t>
      </w:r>
      <w:r w:rsidRPr="00D25E85">
        <w:rPr>
          <w:rFonts w:ascii="Times New Roman" w:hAnsi="Times New Roman" w:cs="Times New Roman"/>
        </w:rPr>
        <w:t>. Вновь проектируемые и реконструируемые системы водоснабжения, питающие отдельные населенные пункты или несколько населенных пунктов,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7</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70"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8</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19</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0</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1</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w:t>
      </w:r>
      <w:r w:rsidR="00F31555">
        <w:rPr>
          <w:rFonts w:ascii="Times New Roman" w:hAnsi="Times New Roman" w:cs="Times New Roman"/>
        </w:rPr>
        <w:t>ого</w:t>
      </w:r>
      <w:r w:rsidRPr="00D25E85">
        <w:rPr>
          <w:rFonts w:ascii="Times New Roman" w:hAnsi="Times New Roman" w:cs="Times New Roman"/>
        </w:rPr>
        <w:t xml:space="preserve"> пункт</w:t>
      </w:r>
      <w:r w:rsidR="00F31555">
        <w:rPr>
          <w:rFonts w:ascii="Times New Roman" w:hAnsi="Times New Roman" w:cs="Times New Roman"/>
        </w:rPr>
        <w:t>а</w:t>
      </w:r>
      <w:r w:rsidRPr="00D25E85">
        <w:rPr>
          <w:rFonts w:ascii="Times New Roman" w:hAnsi="Times New Roman" w:cs="Times New Roman"/>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F31555">
        <w:rPr>
          <w:rFonts w:ascii="Times New Roman" w:hAnsi="Times New Roman" w:cs="Times New Roman"/>
        </w:rPr>
        <w:t>9.4.2</w:t>
      </w:r>
      <w:r w:rsidR="00DD4AED" w:rsidRPr="00F31555">
        <w:rPr>
          <w:rFonts w:ascii="Times New Roman" w:hAnsi="Times New Roman" w:cs="Times New Roman"/>
        </w:rPr>
        <w:t>2</w:t>
      </w:r>
      <w:r w:rsidRPr="00F31555">
        <w:rPr>
          <w:rFonts w:ascii="Times New Roman" w:hAnsi="Times New Roman" w:cs="Times New Roman"/>
        </w:rPr>
        <w:t xml:space="preserve">. </w:t>
      </w:r>
      <w:r w:rsidR="00DD4AED" w:rsidRPr="00F31555">
        <w:rPr>
          <w:rFonts w:ascii="Times New Roman" w:hAnsi="Times New Roman" w:cs="Times New Roman"/>
        </w:rPr>
        <w:t>Н</w:t>
      </w:r>
      <w:r w:rsidRPr="00F31555">
        <w:rPr>
          <w:rFonts w:ascii="Times New Roman" w:hAnsi="Times New Roman" w:cs="Times New Roman"/>
        </w:rPr>
        <w:t>а отдельно</w:t>
      </w:r>
      <w:r w:rsidRPr="00D25E85">
        <w:rPr>
          <w:rFonts w:ascii="Times New Roman" w:hAnsi="Times New Roman" w:cs="Times New Roman"/>
        </w:rPr>
        <w:t xml:space="preserve">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3</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4</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F31555">
        <w:rPr>
          <w:rFonts w:ascii="Times New Roman" w:hAnsi="Times New Roman" w:cs="Times New Roman"/>
        </w:rPr>
        <w:t>5</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F31555">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10.1. При планировке и застройке территорий населенных пунктов </w:t>
      </w:r>
      <w:r w:rsidR="00AF3E0F">
        <w:rPr>
          <w:rFonts w:ascii="Times New Roman" w:hAnsi="Times New Roman" w:cs="Times New Roman"/>
        </w:rPr>
        <w:t xml:space="preserve"> </w:t>
      </w:r>
      <w:r w:rsidR="00F31555">
        <w:rPr>
          <w:rFonts w:ascii="Times New Roman" w:hAnsi="Times New Roman" w:cs="Times New Roman"/>
        </w:rPr>
        <w:t>сельского поселения</w:t>
      </w:r>
      <w:r w:rsidRPr="00D25E85">
        <w:rPr>
          <w:rFonts w:ascii="Times New Roman" w:hAnsi="Times New Roman" w:cs="Times New Roman"/>
        </w:rPr>
        <w:t xml:space="preserve">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w:t>
      </w:r>
      <w:r w:rsidR="00B13D97">
        <w:rPr>
          <w:rFonts w:ascii="Times New Roman" w:hAnsi="Times New Roman" w:cs="Times New Roman"/>
        </w:rPr>
        <w:t>ируемой потребности в поселении</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AB3A08">
        <w:rPr>
          <w:rFonts w:ascii="Times New Roman" w:hAnsi="Times New Roman" w:cs="Times New Roman"/>
        </w:rPr>
        <w:t>10.15. При совмещении</w:t>
      </w:r>
      <w:r w:rsidRPr="00D25E85">
        <w:rPr>
          <w:rFonts w:ascii="Times New Roman" w:hAnsi="Times New Roman" w:cs="Times New Roman"/>
        </w:rPr>
        <w:t xml:space="preserve">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05" w:name="P9655"/>
      <w:bookmarkEnd w:id="105"/>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6" w:name="P9675"/>
      <w:bookmarkEnd w:id="106"/>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B3A08" w:rsidRDefault="00AB3A08" w:rsidP="00523F82">
      <w:pPr>
        <w:autoSpaceDE w:val="0"/>
        <w:autoSpaceDN w:val="0"/>
        <w:adjustRightInd w:val="0"/>
        <w:ind w:firstLine="540"/>
        <w:jc w:val="both"/>
        <w:rPr>
          <w:rFonts w:eastAsiaTheme="minorHAns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7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2A050A">
      <w:pPr>
        <w:pStyle w:val="ConsPlusNormal"/>
        <w:ind w:firstLine="540"/>
        <w:jc w:val="both"/>
        <w:rPr>
          <w:rFonts w:ascii="Times New Roman" w:hAnsi="Times New Roman" w:cs="Times New Roman"/>
        </w:rPr>
      </w:pPr>
      <w:hyperlink r:id="rId172"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7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7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7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7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7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78"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2A050A">
      <w:pPr>
        <w:pStyle w:val="ConsPlusNormal"/>
        <w:spacing w:before="220"/>
        <w:ind w:firstLine="540"/>
        <w:jc w:val="both"/>
        <w:rPr>
          <w:rFonts w:ascii="Times New Roman" w:hAnsi="Times New Roman" w:cs="Times New Roman"/>
        </w:rPr>
      </w:pPr>
      <w:hyperlink r:id="rId17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2A050A">
      <w:pPr>
        <w:pStyle w:val="ConsPlusNormal"/>
        <w:spacing w:before="220"/>
        <w:ind w:firstLine="540"/>
        <w:jc w:val="both"/>
        <w:rPr>
          <w:rFonts w:ascii="Times New Roman" w:hAnsi="Times New Roman" w:cs="Times New Roman"/>
        </w:rPr>
      </w:pPr>
      <w:hyperlink r:id="rId180"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2A050A">
      <w:pPr>
        <w:pStyle w:val="ConsPlusNormal"/>
        <w:spacing w:before="220"/>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2A050A">
      <w:pPr>
        <w:pStyle w:val="ConsPlusNormal"/>
        <w:spacing w:before="220"/>
        <w:ind w:firstLine="540"/>
        <w:jc w:val="both"/>
        <w:rPr>
          <w:rFonts w:ascii="Times New Roman" w:hAnsi="Times New Roman" w:cs="Times New Roman"/>
        </w:rPr>
      </w:pPr>
      <w:hyperlink r:id="rId182"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2A050A">
      <w:pPr>
        <w:pStyle w:val="ConsPlusNormal"/>
        <w:spacing w:before="220"/>
        <w:ind w:firstLine="540"/>
        <w:jc w:val="both"/>
        <w:rPr>
          <w:rFonts w:ascii="Times New Roman" w:hAnsi="Times New Roman" w:cs="Times New Roman"/>
        </w:rPr>
      </w:pPr>
      <w:hyperlink r:id="rId211"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2A050A">
      <w:pPr>
        <w:pStyle w:val="ConsPlusNormal"/>
        <w:spacing w:before="220"/>
        <w:ind w:firstLine="540"/>
        <w:jc w:val="both"/>
        <w:rPr>
          <w:rFonts w:ascii="Times New Roman" w:hAnsi="Times New Roman" w:cs="Times New Roman"/>
        </w:rPr>
      </w:pPr>
      <w:hyperlink r:id="rId21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2A050A">
      <w:pPr>
        <w:pStyle w:val="ConsPlusNormal"/>
        <w:spacing w:before="220"/>
        <w:ind w:firstLine="540"/>
        <w:jc w:val="both"/>
        <w:rPr>
          <w:rFonts w:ascii="Times New Roman" w:hAnsi="Times New Roman" w:cs="Times New Roman"/>
        </w:rPr>
      </w:pPr>
      <w:hyperlink r:id="rId21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2A050A">
      <w:pPr>
        <w:pStyle w:val="ConsPlusNormal"/>
        <w:spacing w:before="220"/>
        <w:ind w:firstLine="540"/>
        <w:jc w:val="both"/>
        <w:rPr>
          <w:rFonts w:ascii="Times New Roman" w:hAnsi="Times New Roman" w:cs="Times New Roman"/>
        </w:rPr>
      </w:pPr>
      <w:hyperlink r:id="rId21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2A050A">
      <w:pPr>
        <w:pStyle w:val="ConsPlusNormal"/>
        <w:spacing w:before="220"/>
        <w:ind w:firstLine="540"/>
        <w:jc w:val="both"/>
        <w:rPr>
          <w:rFonts w:ascii="Times New Roman" w:hAnsi="Times New Roman" w:cs="Times New Roman"/>
        </w:rPr>
      </w:pPr>
      <w:hyperlink r:id="rId21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2A050A">
      <w:pPr>
        <w:pStyle w:val="ConsPlusNormal"/>
        <w:spacing w:before="220"/>
        <w:ind w:firstLine="540"/>
        <w:jc w:val="both"/>
        <w:rPr>
          <w:rFonts w:ascii="Times New Roman" w:hAnsi="Times New Roman" w:cs="Times New Roman"/>
        </w:rPr>
      </w:pPr>
      <w:hyperlink r:id="rId21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2A050A">
      <w:pPr>
        <w:pStyle w:val="ConsPlusNormal"/>
        <w:spacing w:before="220"/>
        <w:ind w:firstLine="540"/>
        <w:jc w:val="both"/>
        <w:rPr>
          <w:rFonts w:ascii="Times New Roman" w:hAnsi="Times New Roman" w:cs="Times New Roman"/>
        </w:rPr>
      </w:pPr>
      <w:hyperlink r:id="rId21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2A050A">
      <w:pPr>
        <w:pStyle w:val="ConsPlusNormal"/>
        <w:spacing w:before="220"/>
        <w:ind w:firstLine="540"/>
        <w:jc w:val="both"/>
        <w:rPr>
          <w:rFonts w:ascii="Times New Roman" w:hAnsi="Times New Roman" w:cs="Times New Roman"/>
        </w:rPr>
      </w:pPr>
      <w:hyperlink r:id="rId21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2A050A">
      <w:pPr>
        <w:pStyle w:val="ConsPlusNormal"/>
        <w:spacing w:before="220"/>
        <w:ind w:firstLine="540"/>
        <w:jc w:val="both"/>
        <w:rPr>
          <w:rFonts w:ascii="Times New Roman" w:hAnsi="Times New Roman" w:cs="Times New Roman"/>
        </w:rPr>
      </w:pPr>
      <w:hyperlink r:id="rId21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2A050A">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2A050A">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2A050A">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утверждении Правил установления нормативов минимальной обеспеченности населения площадью торговых объектов"</w:t>
      </w:r>
    </w:p>
    <w:p w:rsidR="00DF74AE" w:rsidRPr="00D25E85" w:rsidRDefault="002A050A">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2A050A">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2A050A">
      <w:pPr>
        <w:pStyle w:val="ConsPlusNormal"/>
        <w:spacing w:before="220"/>
        <w:ind w:firstLine="540"/>
        <w:jc w:val="both"/>
        <w:rPr>
          <w:rFonts w:ascii="Times New Roman" w:hAnsi="Times New Roman" w:cs="Times New Roman"/>
        </w:rPr>
      </w:pPr>
      <w:hyperlink r:id="rId225"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26"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лавинной и обвально-осыпной 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7" w:name="P10281"/>
      <w:bookmarkEnd w:id="107"/>
      <w:r w:rsidRPr="00D25E85">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8" w:name="P10338"/>
      <w:bookmarkEnd w:id="108"/>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27"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городск</w:t>
            </w:r>
            <w:r w:rsidR="0012571A">
              <w:rPr>
                <w:rFonts w:ascii="Times New Roman" w:hAnsi="Times New Roman" w:cs="Times New Roman"/>
              </w:rPr>
              <w:t>ое</w:t>
            </w:r>
            <w:r w:rsidRPr="00D25E85">
              <w:rPr>
                <w:rFonts w:ascii="Times New Roman" w:hAnsi="Times New Roman" w:cs="Times New Roman"/>
              </w:rPr>
              <w:t xml:space="preserve"> поселени</w:t>
            </w:r>
            <w:r w:rsidR="0012571A">
              <w:rPr>
                <w:rFonts w:ascii="Times New Roman" w:hAnsi="Times New Roman" w:cs="Times New Roman"/>
              </w:rPr>
              <w:t>е</w:t>
            </w:r>
            <w:r w:rsidRPr="00D25E85">
              <w:rPr>
                <w:rFonts w:ascii="Times New Roman" w:hAnsi="Times New Roman" w:cs="Times New Roman"/>
              </w:rPr>
              <w:t xml:space="preserve"> - 85 - 100%;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w:t>
            </w:r>
            <w:r w:rsidR="0012571A">
              <w:rPr>
                <w:rFonts w:ascii="Times New Roman" w:hAnsi="Times New Roman" w:cs="Times New Roman"/>
              </w:rPr>
              <w:t>ое поселение</w:t>
            </w:r>
            <w:r w:rsidRPr="00D25E85">
              <w:rPr>
                <w:rFonts w:ascii="Times New Roman" w:hAnsi="Times New Roman" w:cs="Times New Roman"/>
              </w:rPr>
              <w:t xml:space="preserve"> - 13,89 - 15,99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уровня охвата школьников для 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охвата школьников I - XI классов - 100%.</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зданий общеобразовательных учреждений: городск</w:t>
            </w:r>
            <w:r w:rsidR="0012571A">
              <w:rPr>
                <w:rFonts w:ascii="Times New Roman" w:hAnsi="Times New Roman" w:cs="Times New Roman"/>
              </w:rPr>
              <w:t>ого</w:t>
            </w:r>
            <w:r w:rsidRPr="00D25E85">
              <w:rPr>
                <w:rFonts w:ascii="Times New Roman" w:hAnsi="Times New Roman" w:cs="Times New Roman"/>
              </w:rPr>
              <w:t xml:space="preserve"> поселения - 16,96 - 31,73 м</w:t>
            </w:r>
            <w:r w:rsidRPr="00D25E85">
              <w:rPr>
                <w:rFonts w:ascii="Times New Roman" w:hAnsi="Times New Roman" w:cs="Times New Roman"/>
                <w:vertAlign w:val="superscript"/>
              </w:rPr>
              <w:t>2</w:t>
            </w:r>
            <w:r w:rsidRPr="00D25E85">
              <w:rPr>
                <w:rFonts w:ascii="Times New Roman" w:hAnsi="Times New Roman" w:cs="Times New Roman"/>
              </w:rPr>
              <w:t>,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городск</w:t>
            </w:r>
            <w:r w:rsidR="0012571A">
              <w:rPr>
                <w:rFonts w:ascii="Times New Roman" w:hAnsi="Times New Roman" w:cs="Times New Roman"/>
              </w:rPr>
              <w:t>ое</w:t>
            </w:r>
            <w:r w:rsidRPr="00D25E85">
              <w:rPr>
                <w:rFonts w:ascii="Times New Roman" w:hAnsi="Times New Roman" w:cs="Times New Roman"/>
              </w:rPr>
              <w:t xml:space="preserve"> и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2"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При наличии в городском поселении менее 1,0 тыс. детей с ограниченными возможностями создается 1 центр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возможно в пригородной зоне. Нормы расчета следует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границах города допускается уменьшать размеры земельных участков, но не более чем на 10%</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административном центре муниципального района создаются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 концертные залы, театры и планетарии предусматривать в городах с населением 250 тыс. чел. и более, а кинотеатры - в поселениях с числом жителей не менее 10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Универсальные спортивно-зрелищные залы с искусственным льдом предусматривать, как правило, в городах - центрах систем расселения с числом жителей свыше 100 тыс. чел.</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Концертные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Музеи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Выставочные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Лектории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Видеозалы, залы аттракционов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массовые библиотеки при населении города, тыс. чел.: свыше 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2A050A">
            <w:pPr>
              <w:pStyle w:val="ConsPlusNormal"/>
              <w:jc w:val="center"/>
              <w:rPr>
                <w:rFonts w:ascii="Times New Roman" w:hAnsi="Times New Roman" w:cs="Times New Roman"/>
              </w:rPr>
            </w:pPr>
            <w:r w:rsidRPr="002A050A">
              <w:rPr>
                <w:rFonts w:ascii="Times New Roman" w:hAnsi="Times New Roman" w:cs="Times New Roman"/>
              </w:rPr>
              <w:pict>
                <v:shape id="_x0000_i1026" style="width:12pt;height:31.5pt" coordsize="" o:spt="100" adj="0,,0" path="" filled="f" stroked="f">
                  <v:stroke joinstyle="miter"/>
                  <v:imagedata r:id="rId233" o:title="base_23803_1641153_10"/>
                  <v:formulas/>
                  <v:path o:connecttype="segments"/>
                </v:shape>
              </w:pict>
            </w: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2A050A">
            <w:pPr>
              <w:pStyle w:val="ConsPlusNormal"/>
              <w:jc w:val="center"/>
              <w:rPr>
                <w:rFonts w:ascii="Times New Roman" w:hAnsi="Times New Roman" w:cs="Times New Roman"/>
              </w:rPr>
            </w:pPr>
            <w:r w:rsidRPr="002A050A">
              <w:rPr>
                <w:rFonts w:ascii="Times New Roman" w:hAnsi="Times New Roman" w:cs="Times New Roman"/>
              </w:rPr>
              <w:pict>
                <v:shape id="_x0000_i1027" style="width:38.25pt;height:31.5pt" coordsize="" o:spt="100" adj="0,,0" path="" filled="f" stroked="f">
                  <v:stroke joinstyle="miter"/>
                  <v:imagedata r:id="rId234" o:title="base_23803_1641153_11"/>
                  <v:formulas/>
                  <v:path o:connecttype="segments"/>
                </v:shape>
              </w:pic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научных, универсальных и специализированных библиотек - по заданию на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проектирование)</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vMerge/>
          </w:tcPr>
          <w:p w:rsidR="00DF74AE" w:rsidRPr="00D25E85" w:rsidRDefault="00DF74AE"/>
        </w:tc>
      </w:tr>
      <w:tr w:rsidR="00DF74AE" w:rsidRPr="00D25E85">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при населении города, тыс. чел.:</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101 - 250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2A050A">
            <w:pPr>
              <w:pStyle w:val="ConsPlusNormal"/>
              <w:jc w:val="center"/>
              <w:rPr>
                <w:rFonts w:ascii="Times New Roman" w:hAnsi="Times New Roman" w:cs="Times New Roman"/>
              </w:rPr>
            </w:pPr>
            <w:r w:rsidRPr="002A050A">
              <w:rPr>
                <w:rFonts w:ascii="Times New Roman" w:hAnsi="Times New Roman" w:cs="Times New Roman"/>
              </w:rPr>
              <w:pict>
                <v:shape id="_x0000_i1028" style="width:21.75pt;height:33.75pt" coordsize="" o:spt="100" adj="0,,0" path="" filled="f" stroked="f">
                  <v:stroke joinstyle="miter"/>
                  <v:imagedata r:id="rId235" o:title="base_23803_1641153_12"/>
                  <v:formulas/>
                  <v:path o:connecttype="segments"/>
                </v:shape>
              </w:pic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Borders>
              <w:top w:val="nil"/>
            </w:tcBorders>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51 - 100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2A050A">
            <w:pPr>
              <w:pStyle w:val="ConsPlusNormal"/>
              <w:jc w:val="center"/>
              <w:rPr>
                <w:rFonts w:ascii="Times New Roman" w:hAnsi="Times New Roman" w:cs="Times New Roman"/>
              </w:rPr>
            </w:pPr>
            <w:r w:rsidRPr="002A050A">
              <w:rPr>
                <w:rFonts w:ascii="Times New Roman" w:hAnsi="Times New Roman" w:cs="Times New Roman"/>
              </w:rPr>
              <w:pict>
                <v:shape id="_x0000_i1029" style="width:21.75pt;height:36.75pt" coordsize="" o:spt="100" adj="0,,0" path="" filled="f" stroked="f">
                  <v:stroke joinstyle="miter"/>
                  <v:imagedata r:id="rId236" o:title="base_23803_1641153_13"/>
                  <v:formulas/>
                  <v:path o:connecttype="segments"/>
                </v:shape>
              </w:pic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504" w:type="dxa"/>
          </w:tcPr>
          <w:p w:rsidR="00DF74AE" w:rsidRPr="00D25E85" w:rsidRDefault="00DF74AE">
            <w:pPr>
              <w:pStyle w:val="ConsPlusNormal"/>
              <w:rPr>
                <w:rFonts w:ascii="Times New Roman" w:hAnsi="Times New Roman" w:cs="Times New Roman"/>
              </w:rPr>
            </w:pPr>
          </w:p>
        </w:tc>
        <w:tc>
          <w:tcPr>
            <w:tcW w:w="4013" w:type="dxa"/>
            <w:gridSpan w:val="2"/>
          </w:tcPr>
          <w:p w:rsidR="00DF74AE" w:rsidRPr="00D25E85" w:rsidRDefault="002A050A">
            <w:pPr>
              <w:pStyle w:val="ConsPlusNormal"/>
              <w:jc w:val="center"/>
              <w:rPr>
                <w:rFonts w:ascii="Times New Roman" w:hAnsi="Times New Roman" w:cs="Times New Roman"/>
              </w:rPr>
            </w:pPr>
            <w:r w:rsidRPr="002A050A">
              <w:rPr>
                <w:rFonts w:ascii="Times New Roman" w:hAnsi="Times New Roman" w:cs="Times New Roman"/>
              </w:rPr>
              <w:pict>
                <v:shape id="_x0000_i1030" style="width:21pt;height:33.75pt" coordsize="" o:spt="100" adj="0,,0" path="" filled="f" stroked="f">
                  <v:stroke joinstyle="miter"/>
                  <v:imagedata r:id="rId237" o:title="base_23803_1641153_14"/>
                  <v:formulas/>
                  <v:path o:connecttype="segments"/>
                </v:shape>
              </w:pic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2A050A">
            <w:pPr>
              <w:pStyle w:val="ConsPlusNormal"/>
              <w:jc w:val="center"/>
              <w:rPr>
                <w:rFonts w:ascii="Times New Roman" w:hAnsi="Times New Roman" w:cs="Times New Roman"/>
              </w:rPr>
            </w:pPr>
            <w:r w:rsidRPr="002A050A">
              <w:rPr>
                <w:rFonts w:ascii="Times New Roman" w:hAnsi="Times New Roman" w:cs="Times New Roman"/>
              </w:rPr>
              <w:pict>
                <v:shape id="_x0000_i1031" style="width:38.25pt;height:32.25pt" coordsize="" o:spt="100" adj="0,,0" path="" filled="f" stroked="f">
                  <v:stroke joinstyle="miter"/>
                  <v:imagedata r:id="rId238"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2A050A">
            <w:pPr>
              <w:pStyle w:val="ConsPlusNormal"/>
              <w:jc w:val="center"/>
              <w:rPr>
                <w:rFonts w:ascii="Times New Roman" w:hAnsi="Times New Roman" w:cs="Times New Roman"/>
              </w:rPr>
            </w:pPr>
            <w:r w:rsidRPr="002A050A">
              <w:rPr>
                <w:rFonts w:ascii="Times New Roman" w:hAnsi="Times New Roman" w:cs="Times New Roman"/>
              </w:rPr>
              <w:pict>
                <v:shape id="_x0000_i1032" style="width:30pt;height:32.25pt" coordsize="" o:spt="100" adj="0,,0" path="" filled="f" stroked="f">
                  <v:stroke joinstyle="miter"/>
                  <v:imagedata r:id="rId239"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2A050A">
            <w:pPr>
              <w:pStyle w:val="ConsPlusNormal"/>
              <w:jc w:val="center"/>
              <w:rPr>
                <w:rFonts w:ascii="Times New Roman" w:hAnsi="Times New Roman" w:cs="Times New Roman"/>
              </w:rPr>
            </w:pPr>
            <w:r w:rsidRPr="002A050A">
              <w:rPr>
                <w:rFonts w:ascii="Times New Roman" w:hAnsi="Times New Roman" w:cs="Times New Roman"/>
              </w:rPr>
              <w:pict>
                <v:shape id="_x0000_i1033" style="width:37.5pt;height:32.25pt" coordsize="" o:spt="100" adj="0,,0" path="" filled="f" stroked="f">
                  <v:stroke joinstyle="miter"/>
                  <v:imagedata r:id="rId240"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 Физкультурно-спортивные сооружения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садоводческих объединениях продовольственные магазины следует предусматривать из</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городах - центрах туризма расчет сети предприятий общественного питания принимать с учетом временного населения.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p w:rsidR="00DF74AE" w:rsidRPr="00D25E85" w:rsidRDefault="00DF74AE">
            <w:pPr>
              <w:pStyle w:val="ConsPlusNormal"/>
              <w:jc w:val="both"/>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 Учреждения и предприятия бытового и коммунального обслуживания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В </w:t>
            </w:r>
            <w:r w:rsidR="0012571A">
              <w:rPr>
                <w:rFonts w:ascii="Times New Roman" w:hAnsi="Times New Roman" w:cs="Times New Roman"/>
              </w:rPr>
              <w:t xml:space="preserve">городском </w:t>
            </w:r>
            <w:r w:rsidRPr="00D25E85">
              <w:rPr>
                <w:rFonts w:ascii="Times New Roman" w:hAnsi="Times New Roman" w:cs="Times New Roman"/>
              </w:rPr>
              <w:t>поселени</w:t>
            </w:r>
            <w:r w:rsidR="0012571A">
              <w:rPr>
                <w:rFonts w:ascii="Times New Roman" w:hAnsi="Times New Roman" w:cs="Times New Roman"/>
              </w:rPr>
              <w:t>ии</w:t>
            </w:r>
            <w:r w:rsidRPr="00D25E85">
              <w:rPr>
                <w:rFonts w:ascii="Times New Roman" w:hAnsi="Times New Roman" w:cs="Times New Roman"/>
              </w:rPr>
              <w:t>, нормы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Областных, городских, районных органов власти при этажности: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3 - 5 этажей - 54 - 30;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9 - 12 этажей - 13 - 12;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городских населенных пунктах. В сельской местности может обслуживать комплекс сельских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1,5 - 8 км 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 - 0,07 - 0,08;</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тыс. чел.) - 0,09 - 0,1;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 III (20 - 25 тыс. чел.) - 0,11 - 0,12.</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 - 0,3 - 0,35;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член суда на 60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Районный (городской)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судья</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0,2 - 0,5 га на объект (по количеству судей)</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Расположение предпочтительно в межрайонном центре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41"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 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Начальная школа, 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Филиалы банков, операционное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 на 2 - 3 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скорой и неотложной медицинской помощи, 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0,05 га на 1 автомобиль, но не 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15-минутной 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расстоянии не более 300 м от 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09" w:name="P11343"/>
      <w:bookmarkEnd w:id="109"/>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0" w:name="P11588"/>
      <w:bookmarkEnd w:id="110"/>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Рыбное хозяйство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Рыбоперерабатывающие производственной мощностью, т/сут., до:</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10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Монтажных (для КИП и автоматики, сантехнических) 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1" w:name="P12224"/>
      <w:bookmarkEnd w:id="111"/>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лесопарки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12" w:name="P12410"/>
            <w:bookmarkEnd w:id="112"/>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3" w:name="P12471"/>
      <w:bookmarkEnd w:id="113"/>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14" w:name="P12472"/>
      <w:bookmarkEnd w:id="114"/>
      <w:r w:rsidRPr="00D25E85">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15" w:name="P12473"/>
      <w:bookmarkEnd w:id="115"/>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Рекомендуемые показатели удельного среднесуточного водопотребления в населенных 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blPrEx>
          <w:tblBorders>
            <w:insideH w:val="nil"/>
          </w:tblBorders>
        </w:tblPrEx>
        <w:tc>
          <w:tcPr>
            <w:tcW w:w="425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населенные пункты:</w:t>
            </w:r>
          </w:p>
        </w:tc>
        <w:tc>
          <w:tcPr>
            <w:tcW w:w="2379" w:type="dxa"/>
            <w:tcBorders>
              <w:bottom w:val="nil"/>
            </w:tcBorders>
          </w:tcPr>
          <w:p w:rsidR="00DF74AE" w:rsidRPr="00D25E85" w:rsidRDefault="00DF74AE">
            <w:pPr>
              <w:pStyle w:val="ConsPlusNormal"/>
              <w:rPr>
                <w:rFonts w:ascii="Times New Roman" w:hAnsi="Times New Roman" w:cs="Times New Roman"/>
              </w:rPr>
            </w:pPr>
          </w:p>
        </w:tc>
        <w:tc>
          <w:tcPr>
            <w:tcW w:w="237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большие</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r>
      <w:tr w:rsidR="00DF74AE" w:rsidRPr="00D25E85">
        <w:tblPrEx>
          <w:tblBorders>
            <w:insideH w:val="nil"/>
          </w:tblBorders>
        </w:tblPrEx>
        <w:tc>
          <w:tcPr>
            <w:tcW w:w="4254"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малые</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Поселки при ГОКах</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кухнями и блоками душевых на этажах при жилых комнатах в каждой 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мытья в мыльной с тазами на 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6" w:name="P13045"/>
      <w:bookmarkEnd w:id="116"/>
      <w:r w:rsidRPr="00D25E85">
        <w:rPr>
          <w:rFonts w:ascii="Times New Roman" w:hAnsi="Times New Roman" w:cs="Times New Roman"/>
        </w:rPr>
        <w:t>НОРМЫ ЭЛЕКТРОПОТРЕБЛЕНИЯ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7" w:name="P13047"/>
      <w:bookmarkEnd w:id="117"/>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расхода электроэнергии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коммунально-бытовых потребителей и годового числа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часов использования максимума электрической нагрузки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89"/>
        <w:gridCol w:w="1654"/>
        <w:gridCol w:w="1789"/>
        <w:gridCol w:w="1654"/>
      </w:tblGrid>
      <w:tr w:rsidR="00DF74AE" w:rsidRPr="00D25E85">
        <w:tc>
          <w:tcPr>
            <w:tcW w:w="1984" w:type="dxa"/>
            <w:vMerge w:val="restart"/>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Категории </w:t>
            </w:r>
            <w:r w:rsidR="0012571A">
              <w:rPr>
                <w:rFonts w:ascii="Times New Roman" w:hAnsi="Times New Roman" w:cs="Times New Roman"/>
              </w:rPr>
              <w:t xml:space="preserve">городских </w:t>
            </w:r>
            <w:r w:rsidRPr="00D25E85">
              <w:rPr>
                <w:rFonts w:ascii="Times New Roman" w:hAnsi="Times New Roman" w:cs="Times New Roman"/>
              </w:rPr>
              <w:t>поселений</w:t>
            </w:r>
          </w:p>
        </w:tc>
        <w:tc>
          <w:tcPr>
            <w:tcW w:w="6886" w:type="dxa"/>
            <w:gridSpan w:val="4"/>
            <w:vAlign w:val="center"/>
          </w:tcPr>
          <w:p w:rsidR="00DF74AE" w:rsidRPr="00D25E85" w:rsidRDefault="00DF74AE" w:rsidP="009050C8">
            <w:pPr>
              <w:pStyle w:val="ConsPlusNormal"/>
              <w:jc w:val="center"/>
              <w:rPr>
                <w:rFonts w:ascii="Times New Roman" w:hAnsi="Times New Roman" w:cs="Times New Roman"/>
              </w:rPr>
            </w:pPr>
            <w:r w:rsidRPr="00D25E85">
              <w:rPr>
                <w:rFonts w:ascii="Times New Roman" w:hAnsi="Times New Roman" w:cs="Times New Roman"/>
              </w:rPr>
              <w:t>Городск</w:t>
            </w:r>
            <w:r w:rsidR="009050C8">
              <w:rPr>
                <w:rFonts w:ascii="Times New Roman" w:hAnsi="Times New Roman" w:cs="Times New Roman"/>
              </w:rPr>
              <w:t>ое</w:t>
            </w:r>
            <w:r w:rsidRPr="00D25E85">
              <w:rPr>
                <w:rFonts w:ascii="Times New Roman" w:hAnsi="Times New Roman" w:cs="Times New Roman"/>
              </w:rPr>
              <w:t xml:space="preserve"> поселени</w:t>
            </w:r>
            <w:r w:rsidR="009050C8">
              <w:rPr>
                <w:rFonts w:ascii="Times New Roman" w:hAnsi="Times New Roman" w:cs="Times New Roman"/>
              </w:rPr>
              <w:t>е</w:t>
            </w:r>
          </w:p>
        </w:tc>
      </w:tr>
      <w:tr w:rsidR="00DF74AE" w:rsidRPr="00D25E85">
        <w:tc>
          <w:tcPr>
            <w:tcW w:w="1984" w:type="dxa"/>
            <w:vMerge/>
          </w:tcPr>
          <w:p w:rsidR="00DF74AE" w:rsidRPr="00D25E85" w:rsidRDefault="00DF74AE"/>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без стационарных электроплит</w:t>
            </w:r>
          </w:p>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электроплитами</w:t>
            </w:r>
          </w:p>
        </w:tc>
      </w:tr>
      <w:tr w:rsidR="00DF74AE" w:rsidRPr="00D25E85">
        <w:tc>
          <w:tcPr>
            <w:tcW w:w="1984" w:type="dxa"/>
            <w:vMerge/>
          </w:tcPr>
          <w:p w:rsidR="00DF74AE" w:rsidRPr="00D25E85" w:rsidRDefault="00DF74AE"/>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Большой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3060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5600</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Малый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2170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Приведенные данные не учитывают применения в жилых зданиях кондиционирования, электроотопления и электроводонагрева.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Годовое число часов использования максимума электрической нагрузки приведено к шинам 10 (6) кВ ЦП.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118" w:name="P13077"/>
      <w:bookmarkEnd w:id="118"/>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19" w:name="P13191"/>
      <w:bookmarkEnd w:id="119"/>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20" w:name="P13192"/>
      <w:bookmarkEnd w:id="120"/>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1" w:name="P13204"/>
      <w:bookmarkEnd w:id="121"/>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2" w:name="P13268"/>
      <w:bookmarkEnd w:id="122"/>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3" w:name="P13647"/>
      <w:bookmarkEnd w:id="123"/>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4" w:name="P13681"/>
      <w:bookmarkEnd w:id="124"/>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5" w:name="P13718"/>
      <w:bookmarkEnd w:id="125"/>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6" w:name="P13741"/>
      <w:bookmarkEnd w:id="126"/>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27" w:name="P13808"/>
            <w:bookmarkEnd w:id="127"/>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28" w:name="P13951"/>
      <w:bookmarkEnd w:id="128"/>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27614F" w:rsidRPr="00D25E85" w:rsidRDefault="0027614F" w:rsidP="0027614F">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27614F" w:rsidRPr="00D25E85" w:rsidRDefault="0027614F" w:rsidP="0027614F">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w:t>
      </w:r>
    </w:p>
    <w:p w:rsidR="0027614F" w:rsidRPr="00D25E85" w:rsidRDefault="0027614F" w:rsidP="0027614F">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27614F" w:rsidRPr="00D25E85" w:rsidRDefault="0027614F" w:rsidP="0027614F">
      <w:pPr>
        <w:pStyle w:val="ConsPlusNormal"/>
        <w:jc w:val="both"/>
        <w:rPr>
          <w:rFonts w:ascii="Times New Roman" w:hAnsi="Times New Roman" w:cs="Times New Roman"/>
        </w:rPr>
      </w:pPr>
    </w:p>
    <w:p w:rsidR="0027614F" w:rsidRPr="00D25E85" w:rsidRDefault="0027614F" w:rsidP="0027614F">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являются обязательными для применения всеми участниками градостроительной деятельности в </w:t>
      </w:r>
      <w:r>
        <w:rPr>
          <w:rFonts w:ascii="Times New Roman" w:hAnsi="Times New Roman" w:cs="Times New Roman"/>
        </w:rPr>
        <w:t xml:space="preserve">сельском поселении </w:t>
      </w:r>
      <w:r w:rsidRPr="00D25E85">
        <w:rPr>
          <w:rFonts w:ascii="Times New Roman" w:hAnsi="Times New Roman" w:cs="Times New Roman"/>
        </w:rPr>
        <w:t xml:space="preserve">и учитываются при разработке </w:t>
      </w:r>
      <w:r>
        <w:rPr>
          <w:rFonts w:ascii="Times New Roman" w:hAnsi="Times New Roman" w:cs="Times New Roman"/>
        </w:rPr>
        <w:t>генерального плана и</w:t>
      </w:r>
      <w:r w:rsidRPr="00D25E85">
        <w:rPr>
          <w:rFonts w:ascii="Times New Roman" w:hAnsi="Times New Roman" w:cs="Times New Roman"/>
        </w:rPr>
        <w:t xml:space="preserve">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27614F" w:rsidRPr="00D25E85" w:rsidRDefault="0027614F" w:rsidP="0027614F">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w:t>
      </w:r>
      <w:r>
        <w:rPr>
          <w:rFonts w:ascii="Times New Roman" w:hAnsi="Times New Roman" w:cs="Times New Roman"/>
        </w:rPr>
        <w:t xml:space="preserve"> </w:t>
      </w:r>
      <w:r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w:t>
      </w:r>
      <w:r>
        <w:rPr>
          <w:rFonts w:ascii="Times New Roman" w:hAnsi="Times New Roman" w:cs="Times New Roman"/>
        </w:rPr>
        <w:t xml:space="preserve">я </w:t>
      </w:r>
      <w:r w:rsidRPr="00D25E85">
        <w:rPr>
          <w:rFonts w:ascii="Times New Roman" w:hAnsi="Times New Roman" w:cs="Times New Roman"/>
        </w:rPr>
        <w:t>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42"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43"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44"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45"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27614F" w:rsidRPr="00D25E85" w:rsidRDefault="0027614F" w:rsidP="0027614F">
      <w:pPr>
        <w:pStyle w:val="ConsPlusNormal"/>
        <w:spacing w:before="220"/>
        <w:ind w:firstLine="540"/>
        <w:jc w:val="both"/>
        <w:rPr>
          <w:rFonts w:ascii="Times New Roman" w:hAnsi="Times New Roman" w:cs="Times New Roman"/>
        </w:rPr>
      </w:pPr>
      <w:r>
        <w:rPr>
          <w:rFonts w:ascii="Times New Roman" w:hAnsi="Times New Roman" w:cs="Times New Roman"/>
        </w:rPr>
        <w:t>Местные нормативы сельского поселения</w:t>
      </w:r>
      <w:r w:rsidRPr="00D25E85">
        <w:rPr>
          <w:rFonts w:ascii="Times New Roman" w:hAnsi="Times New Roman" w:cs="Times New Roman"/>
        </w:rPr>
        <w:t xml:space="preserve">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с учетом предложений </w:t>
      </w:r>
      <w:r>
        <w:rPr>
          <w:rFonts w:ascii="Times New Roman" w:hAnsi="Times New Roman" w:cs="Times New Roman"/>
        </w:rPr>
        <w:t>сельского поселения</w:t>
      </w:r>
      <w:r w:rsidRPr="00D25E85">
        <w:rPr>
          <w:rFonts w:ascii="Times New Roman" w:hAnsi="Times New Roman" w:cs="Times New Roman"/>
        </w:rPr>
        <w:t>.</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п. 1.1 "СП 42.13330.2011. Свод правил. Градостроительство. Планировка и застройка городских и сельских поселений. 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27614F" w:rsidRPr="00D25E85" w:rsidRDefault="0027614F" w:rsidP="0027614F">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Pr>
          <w:rFonts w:ascii="Times New Roman" w:hAnsi="Times New Roman" w:cs="Times New Roman"/>
        </w:rPr>
        <w:t xml:space="preserve">сельского поселения </w:t>
      </w:r>
      <w:r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Pr="00D25E85">
        <w:rPr>
          <w:rFonts w:ascii="Times New Roman" w:hAnsi="Times New Roman" w:cs="Times New Roman"/>
        </w:rPr>
        <w:t>.</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распределение используемых при проектировании показателей на группы по видам градостроительной документации;</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27614F" w:rsidRPr="00D25E85" w:rsidRDefault="0027614F" w:rsidP="0027614F">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генеральн</w:t>
      </w:r>
      <w:r>
        <w:rPr>
          <w:rFonts w:ascii="Times New Roman" w:hAnsi="Times New Roman" w:cs="Times New Roman"/>
        </w:rPr>
        <w:t>ого</w:t>
      </w:r>
      <w:r w:rsidRPr="00D25E85">
        <w:rPr>
          <w:rFonts w:ascii="Times New Roman" w:hAnsi="Times New Roman" w:cs="Times New Roman"/>
        </w:rPr>
        <w:t xml:space="preserve"> план</w:t>
      </w:r>
      <w:r>
        <w:rPr>
          <w:rFonts w:ascii="Times New Roman" w:hAnsi="Times New Roman" w:cs="Times New Roman"/>
        </w:rPr>
        <w:t>а</w:t>
      </w:r>
      <w:r w:rsidRPr="00D25E85">
        <w:rPr>
          <w:rFonts w:ascii="Times New Roman" w:hAnsi="Times New Roman" w:cs="Times New Roman"/>
        </w:rPr>
        <w:t xml:space="preserve"> поселени</w:t>
      </w:r>
      <w:r>
        <w:rPr>
          <w:rFonts w:ascii="Times New Roman" w:hAnsi="Times New Roman" w:cs="Times New Roman"/>
        </w:rPr>
        <w:t>я</w:t>
      </w:r>
      <w:r w:rsidRPr="00D25E85">
        <w:rPr>
          <w:rFonts w:ascii="Times New Roman" w:hAnsi="Times New Roman" w:cs="Times New Roman"/>
        </w:rPr>
        <w:t xml:space="preserve">,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w:t>
      </w:r>
      <w:r>
        <w:rPr>
          <w:rFonts w:ascii="Times New Roman" w:hAnsi="Times New Roman" w:cs="Times New Roman"/>
        </w:rPr>
        <w:t>Администрацией муниципального района</w:t>
      </w:r>
      <w:r w:rsidRPr="00D25E85">
        <w:rPr>
          <w:rFonts w:ascii="Times New Roman" w:hAnsi="Times New Roman" w:cs="Times New Roman"/>
        </w:rPr>
        <w:t xml:space="preserve"> при осуществлении градостроительной деятельности физическими и юридическими лицами.</w:t>
      </w:r>
    </w:p>
    <w:p w:rsidR="0027614F" w:rsidRPr="00D25E85" w:rsidRDefault="0027614F" w:rsidP="0027614F">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6"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w:t>
      </w:r>
      <w:r>
        <w:rPr>
          <w:rFonts w:ascii="Times New Roman" w:hAnsi="Times New Roman" w:cs="Times New Roman"/>
        </w:rPr>
        <w:t>генерального плана сельского поселения</w:t>
      </w:r>
      <w:r w:rsidRPr="00D25E85">
        <w:rPr>
          <w:rFonts w:ascii="Times New Roman" w:hAnsi="Times New Roman" w:cs="Times New Roman"/>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27614F" w:rsidRPr="00D25E85" w:rsidRDefault="0027614F" w:rsidP="0027614F">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w:t>
      </w:r>
      <w:r>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680"/>
        <w:gridCol w:w="1304"/>
        <w:gridCol w:w="1247"/>
        <w:gridCol w:w="737"/>
        <w:gridCol w:w="624"/>
      </w:tblGrid>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СТП МР</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городского поселения</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ПЗЗ</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коэфф.</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12571A" w:rsidRPr="00D25E85" w:rsidRDefault="0012571A">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Borders>
              <w:top w:val="nil"/>
            </w:tcBorders>
          </w:tcPr>
          <w:p w:rsidR="0012571A" w:rsidRPr="00D25E85" w:rsidRDefault="0012571A">
            <w:pPr>
              <w:pStyle w:val="ConsPlusNormal"/>
              <w:rPr>
                <w:rFonts w:ascii="Times New Roman" w:hAnsi="Times New Roman" w:cs="Times New Roman"/>
              </w:rPr>
            </w:pPr>
          </w:p>
        </w:tc>
        <w:tc>
          <w:tcPr>
            <w:tcW w:w="130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Социальное и коммунально-бытовое назначение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кинотеатров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зеркала воды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сберегательного банка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2.8.4</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sidR="00FF19EE">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12571A" w:rsidRPr="00D25E85" w:rsidRDefault="0012571A"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w:t>
            </w:r>
            <w:r w:rsidR="00172D0F" w:rsidRPr="00D25E85">
              <w:rPr>
                <w:rFonts w:ascii="Times New Roman" w:hAnsi="Times New Roman" w:cs="Times New Roman"/>
              </w:rPr>
              <w:t xml:space="preserve"> </w:t>
            </w:r>
            <w:r w:rsidRPr="00D25E85">
              <w:rPr>
                <w:rFonts w:ascii="Times New Roman" w:hAnsi="Times New Roman" w:cs="Times New Roman"/>
              </w:rPr>
              <w:t>-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населения поселения транспортными услугами в границах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12571A" w:rsidRPr="00D25E85" w:rsidRDefault="0012571A" w:rsidP="0012571A">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w:t>
            </w:r>
          </w:p>
        </w:tc>
        <w:tc>
          <w:tcPr>
            <w:tcW w:w="3628" w:type="dxa"/>
          </w:tcPr>
          <w:p w:rsidR="0012571A" w:rsidRPr="00D25E85" w:rsidRDefault="0012571A" w:rsidP="00D43099">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предоставления транспортных услуг населению и транспортного обслуживания населения</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создания, развития и охраны лечебно-оздоровительных местностей и курортов местного 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организации и размещению в границах муниципальных образований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муниципальных образований лечебно-оздоровительными местностями и курортами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Расстояние от границ земельных участков вновь проектируемых санаторно-курортных и оздоровительных организаций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объектами для массового отдыха жителей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транспортной доступности зон массового кратковременного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охране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Условия размещения промышленных предприятий в зависимости от потенциала загрязнения атмосферы (ПЗА)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7.1.4</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Процент увеличения уровня озелененности территории застройки в населенных пунктах с предприятиями 1 - 3 класса опасности, требующими устройства санитарно-защитных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м/мин.</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инвалидов и маломобильных групп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охраны, защиты, воспроизводства городских лесов, лесов особо охраняемых природных территорий, расположенных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пожарной безопасности муниципальных образований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создания, содержания и организации деятельности аварийно-спасательных служб и (или) аварийно-спасательных формирований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участия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сбора, вывоза, утилизации и переработки бытовых и промышленных отходов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и санитарно-защитных зон, предприятий и сооружений по транспортировке, обезвреживанию и переработке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накопления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количества уличного смета с 1 кв. м твердых покрытий улиц, площадей и других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твердых бытовых отходов на территориях сплошного залегания многолетнемерзлых пород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Borders>
              <w:top w:val="nil"/>
            </w:tcBorders>
          </w:tcPr>
          <w:p w:rsidR="0012571A" w:rsidRPr="00D25E85" w:rsidRDefault="0012571A">
            <w:pPr>
              <w:pStyle w:val="ConsPlusNormal"/>
              <w:rPr>
                <w:rFonts w:ascii="Times New Roman" w:hAnsi="Times New Roman" w:cs="Times New Roman"/>
              </w:rPr>
            </w:pPr>
          </w:p>
        </w:tc>
        <w:tc>
          <w:tcPr>
            <w:tcW w:w="1247" w:type="dxa"/>
            <w:tcBorders>
              <w:top w:val="nil"/>
            </w:tcBorders>
          </w:tcPr>
          <w:p w:rsidR="0012571A" w:rsidRPr="00D25E85" w:rsidRDefault="0012571A">
            <w:pPr>
              <w:pStyle w:val="ConsPlusNormal"/>
              <w:rPr>
                <w:rFonts w:ascii="Times New Roman" w:hAnsi="Times New Roman" w:cs="Times New Roman"/>
              </w:rPr>
            </w:pP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организации ритуальных услуг и содержание мест захоронения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3A3E4B" w:rsidRPr="00D25E85" w:rsidRDefault="003A3E4B" w:rsidP="003A3E4B">
      <w:pPr>
        <w:pStyle w:val="ConsPlusNormal"/>
        <w:ind w:firstLine="540"/>
        <w:jc w:val="both"/>
        <w:rPr>
          <w:rFonts w:ascii="Times New Roman" w:hAnsi="Times New Roman" w:cs="Times New Roman"/>
        </w:rPr>
      </w:pPr>
      <w:r w:rsidRPr="00D25E85">
        <w:rPr>
          <w:rFonts w:ascii="Times New Roman" w:hAnsi="Times New Roman" w:cs="Times New Roman"/>
        </w:rPr>
        <w:t xml:space="preserve">Настоящие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Pr>
          <w:rFonts w:ascii="Times New Roman" w:hAnsi="Times New Roman" w:cs="Times New Roman"/>
        </w:rPr>
        <w:t>сельском поселении</w:t>
      </w:r>
      <w:r w:rsidRPr="00D25E85">
        <w:rPr>
          <w:rFonts w:ascii="Times New Roman" w:hAnsi="Times New Roman" w:cs="Times New Roman"/>
        </w:rPr>
        <w:t>,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Pr="00A75EE6">
        <w:rPr>
          <w:rFonts w:ascii="Times New Roman" w:hAnsi="Times New Roman" w:cs="Times New Roman"/>
        </w:rPr>
        <w:t xml:space="preserve"> </w:t>
      </w:r>
      <w:r>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а также возможности перспективного применения настоящего документа в соответствии с Градостроительным </w:t>
      </w:r>
      <w:hyperlink r:id="rId247"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3A3E4B" w:rsidRPr="00D25E85" w:rsidRDefault="003A3E4B" w:rsidP="003A3E4B">
      <w:pPr>
        <w:pStyle w:val="ConsPlusNormal"/>
        <w:jc w:val="both"/>
        <w:rPr>
          <w:rFonts w:ascii="Times New Roman" w:hAnsi="Times New Roman" w:cs="Times New Roman"/>
        </w:rPr>
      </w:pPr>
    </w:p>
    <w:p w:rsidR="003A3E4B" w:rsidRPr="00D25E85" w:rsidRDefault="003A3E4B" w:rsidP="003A3E4B">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w:t>
      </w:r>
    </w:p>
    <w:p w:rsidR="003A3E4B" w:rsidRPr="00D25E85" w:rsidRDefault="003A3E4B" w:rsidP="003A3E4B">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3A3E4B" w:rsidRPr="00D25E85" w:rsidRDefault="003A3E4B" w:rsidP="003A3E4B">
      <w:pPr>
        <w:pStyle w:val="ConsPlusNormal"/>
        <w:jc w:val="both"/>
        <w:rPr>
          <w:rFonts w:ascii="Times New Roman" w:hAnsi="Times New Roman" w:cs="Times New Roman"/>
        </w:rPr>
      </w:pPr>
    </w:p>
    <w:p w:rsidR="003A3E4B" w:rsidRPr="00D25E85" w:rsidRDefault="003A3E4B" w:rsidP="003A3E4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относящимися к областям, указанным в </w:t>
      </w:r>
      <w:hyperlink r:id="rId248" w:history="1">
        <w:r w:rsidRPr="00D25E85">
          <w:rPr>
            <w:rFonts w:ascii="Times New Roman" w:hAnsi="Times New Roman" w:cs="Times New Roman"/>
            <w:color w:val="0000FF"/>
          </w:rPr>
          <w:t xml:space="preserve"> стать</w:t>
        </w:r>
        <w:r>
          <w:rPr>
            <w:rFonts w:ascii="Times New Roman" w:hAnsi="Times New Roman" w:cs="Times New Roman"/>
            <w:color w:val="0000FF"/>
          </w:rPr>
          <w:t>е</w:t>
        </w:r>
        <w:r w:rsidRPr="00D25E85">
          <w:rPr>
            <w:rFonts w:ascii="Times New Roman" w:hAnsi="Times New Roman" w:cs="Times New Roman"/>
            <w:color w:val="0000FF"/>
          </w:rPr>
          <w:t xml:space="preserve"> 1</w:t>
        </w:r>
        <w:r>
          <w:rPr>
            <w:rFonts w:ascii="Times New Roman" w:hAnsi="Times New Roman" w:cs="Times New Roman"/>
            <w:color w:val="0000FF"/>
          </w:rPr>
          <w:t>5</w:t>
        </w:r>
      </w:hyperlink>
      <w:r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Pr="00D25E85">
        <w:rPr>
          <w:rFonts w:ascii="Times New Roman" w:hAnsi="Times New Roman" w:cs="Times New Roman"/>
        </w:rPr>
        <w:t xml:space="preserve">значения </w:t>
      </w:r>
      <w:r>
        <w:rPr>
          <w:rFonts w:ascii="Times New Roman" w:hAnsi="Times New Roman" w:cs="Times New Roman"/>
        </w:rPr>
        <w:t xml:space="preserve">сельского поселения </w:t>
      </w:r>
      <w:r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w:t>
      </w:r>
      <w:r w:rsidRPr="00A675A0">
        <w:rPr>
          <w:rFonts w:ascii="Times New Roman" w:hAnsi="Times New Roman" w:cs="Times New Roman"/>
        </w:rPr>
        <w:t xml:space="preserve"> </w:t>
      </w:r>
      <w:r>
        <w:rPr>
          <w:rFonts w:ascii="Times New Roman" w:hAnsi="Times New Roman" w:cs="Times New Roman"/>
        </w:rPr>
        <w:t>сельского поселения</w:t>
      </w:r>
      <w:r w:rsidRPr="00D25E85">
        <w:rPr>
          <w:rFonts w:ascii="Times New Roman" w:hAnsi="Times New Roman" w:cs="Times New Roman"/>
        </w:rPr>
        <w:t>.</w:t>
      </w:r>
    </w:p>
    <w:p w:rsidR="003A3E4B" w:rsidRPr="00172D0F" w:rsidRDefault="003A3E4B" w:rsidP="003A3E4B">
      <w:pPr>
        <w:autoSpaceDE w:val="0"/>
        <w:autoSpaceDN w:val="0"/>
        <w:adjustRightInd w:val="0"/>
        <w:ind w:firstLine="540"/>
        <w:jc w:val="both"/>
        <w:rPr>
          <w:rFonts w:eastAsiaTheme="minorHAnsi"/>
          <w:lang w:eastAsia="en-US"/>
        </w:rPr>
      </w:pPr>
      <w:r>
        <w:t>Местные</w:t>
      </w:r>
      <w:r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49" w:history="1">
        <w:r w:rsidRPr="00D25E85">
          <w:rPr>
            <w:color w:val="0000FF"/>
          </w:rPr>
          <w:t>част</w:t>
        </w:r>
        <w:r>
          <w:rPr>
            <w:color w:val="0000FF"/>
          </w:rPr>
          <w:t>ью</w:t>
        </w:r>
        <w:r w:rsidRPr="00D25E85">
          <w:rPr>
            <w:color w:val="0000FF"/>
          </w:rPr>
          <w:t xml:space="preserve"> 3</w:t>
        </w:r>
      </w:hyperlink>
      <w:hyperlink r:id="rId250" w:history="1">
        <w:r w:rsidRPr="00D25E85">
          <w:rPr>
            <w:color w:val="0000FF"/>
          </w:rPr>
          <w:t xml:space="preserve"> статьи 29.2</w:t>
        </w:r>
      </w:hyperlink>
      <w:r w:rsidRPr="00D25E85">
        <w:t xml:space="preserve"> Градостроительного кодекса (планируемые для размещения объекты местного значения </w:t>
      </w:r>
      <w:r>
        <w:t>сельского поселения</w:t>
      </w:r>
      <w:r w:rsidRPr="00D25E85">
        <w:t>, относящиеся к следующим областям</w:t>
      </w:r>
      <w:r>
        <w:t>:</w:t>
      </w:r>
      <w:r>
        <w:rPr>
          <w:rFonts w:ascii="Calibri" w:eastAsiaTheme="minorHAnsi" w:hAnsi="Calibri" w:cs="Calibri"/>
          <w:sz w:val="22"/>
          <w:szCs w:val="22"/>
          <w:lang w:eastAsia="en-US"/>
        </w:rPr>
        <w:t xml:space="preserve"> </w:t>
      </w:r>
      <w:r w:rsidRPr="00187741">
        <w:rPr>
          <w:rFonts w:eastAsiaTheme="minorHAnsi"/>
          <w:sz w:val="22"/>
          <w:szCs w:val="22"/>
          <w:lang w:eastAsia="en-US"/>
        </w:rPr>
        <w:t xml:space="preserve">планируемые </w:t>
      </w:r>
      <w:r w:rsidRPr="00187741">
        <w:rPr>
          <w:rFonts w:eastAsiaTheme="minorHAnsi"/>
          <w:lang w:eastAsia="en-US"/>
        </w:rPr>
        <w:t xml:space="preserve">для размещения объекты местного значения </w:t>
      </w:r>
      <w:r w:rsidRPr="00187741">
        <w:t>сельского поселения</w:t>
      </w:r>
      <w:r w:rsidRPr="00187741">
        <w:rPr>
          <w:rFonts w:eastAsiaTheme="minorHAnsi"/>
          <w:lang w:eastAsia="en-US"/>
        </w:rPr>
        <w:t xml:space="preserve">, относящиеся к следующим областям: автомобильные дороги местного значения в границах </w:t>
      </w:r>
      <w:r w:rsidRPr="00187741">
        <w:t>сельского поселения</w:t>
      </w:r>
      <w:r w:rsidRPr="00187741">
        <w:rPr>
          <w:rFonts w:eastAsiaTheme="minorHAnsi"/>
          <w:lang w:eastAsia="en-US"/>
        </w:rPr>
        <w:t xml:space="preserve">; услуги связи, общественное питание, торговля, бытовое обслуживание, организация досуга, обеспечение жителей поселения услугами организаций культур, физическая культура и массовый спорт; благоустройство территории, развитие сельскохозяйственного производства, создание условий для развития среднего и малого бизнеса, работа с детьми и молодежью, обработка, утилизация, обезвреживание, размещение твердых коммунальных отходов; иные области в связи с решением вопросов местного значения </w:t>
      </w:r>
      <w:r w:rsidRPr="00187741">
        <w:t>сельского поселения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w:t>
      </w:r>
      <w:r>
        <w:t>.</w:t>
      </w:r>
    </w:p>
    <w:p w:rsidR="003A3E4B" w:rsidRPr="00D25E85" w:rsidRDefault="003A3E4B" w:rsidP="003A3E4B">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51"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3A3E4B" w:rsidRPr="00D25E85" w:rsidRDefault="003A3E4B" w:rsidP="003A3E4B">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52"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53"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54"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w:t>
      </w:r>
    </w:p>
    <w:p w:rsidR="003A3E4B" w:rsidRPr="00D25E85" w:rsidRDefault="003A3E4B" w:rsidP="003A3E4B">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3A3E4B" w:rsidRPr="00D25E85" w:rsidRDefault="003A3E4B" w:rsidP="003A3E4B">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w:t>
      </w:r>
    </w:p>
    <w:p w:rsidR="003A3E4B" w:rsidRPr="00D25E85" w:rsidRDefault="003A3E4B" w:rsidP="003A3E4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разработанные для </w:t>
      </w:r>
      <w:r>
        <w:rPr>
          <w:rFonts w:ascii="Times New Roman" w:hAnsi="Times New Roman" w:cs="Times New Roman"/>
        </w:rPr>
        <w:t>сельского поселения</w:t>
      </w:r>
      <w:r w:rsidRPr="00D25E85">
        <w:rPr>
          <w:rFonts w:ascii="Times New Roman" w:hAnsi="Times New Roman" w:cs="Times New Roman"/>
        </w:rPr>
        <w:t>, имеют следующий состав:</w:t>
      </w:r>
    </w:p>
    <w:p w:rsidR="003A3E4B" w:rsidRPr="00D25E85" w:rsidRDefault="002A050A" w:rsidP="003A3E4B">
      <w:pPr>
        <w:pStyle w:val="ConsPlusNormal"/>
        <w:spacing w:before="220"/>
        <w:ind w:firstLine="540"/>
        <w:jc w:val="both"/>
        <w:rPr>
          <w:rFonts w:ascii="Times New Roman" w:hAnsi="Times New Roman" w:cs="Times New Roman"/>
        </w:rPr>
      </w:pPr>
      <w:hyperlink w:anchor="P42" w:history="1">
        <w:r w:rsidR="003A3E4B" w:rsidRPr="00D25E85">
          <w:rPr>
            <w:rFonts w:ascii="Times New Roman" w:hAnsi="Times New Roman" w:cs="Times New Roman"/>
            <w:color w:val="0000FF"/>
          </w:rPr>
          <w:t>Том 1</w:t>
        </w:r>
      </w:hyperlink>
      <w:r w:rsidR="003A3E4B" w:rsidRPr="00D25E85">
        <w:rPr>
          <w:rFonts w:ascii="Times New Roman" w:hAnsi="Times New Roman" w:cs="Times New Roman"/>
        </w:rPr>
        <w:t xml:space="preserve"> - включает в себя часть 1 </w:t>
      </w:r>
      <w:r w:rsidR="003A3E4B">
        <w:rPr>
          <w:rFonts w:ascii="Times New Roman" w:hAnsi="Times New Roman" w:cs="Times New Roman"/>
        </w:rPr>
        <w:t>местных</w:t>
      </w:r>
      <w:r w:rsidR="003A3E4B" w:rsidRPr="00D25E85">
        <w:rPr>
          <w:rFonts w:ascii="Times New Roman" w:hAnsi="Times New Roman" w:cs="Times New Roman"/>
        </w:rPr>
        <w:t xml:space="preserve"> нормативов (согласно Градостроительному </w:t>
      </w:r>
      <w:hyperlink r:id="rId255" w:history="1">
        <w:r w:rsidR="003A3E4B" w:rsidRPr="00D25E85">
          <w:rPr>
            <w:rFonts w:ascii="Times New Roman" w:hAnsi="Times New Roman" w:cs="Times New Roman"/>
            <w:color w:val="0000FF"/>
          </w:rPr>
          <w:t>кодексу</w:t>
        </w:r>
      </w:hyperlink>
      <w:r w:rsidR="003A3E4B" w:rsidRPr="00D25E85">
        <w:rPr>
          <w:rFonts w:ascii="Times New Roman" w:hAnsi="Times New Roman" w:cs="Times New Roman"/>
        </w:rPr>
        <w:t xml:space="preserve">) - расчетные показатели минимально допустимого уровня обеспеченности объектами </w:t>
      </w:r>
      <w:r w:rsidR="003A3E4B">
        <w:rPr>
          <w:rFonts w:ascii="Times New Roman" w:hAnsi="Times New Roman" w:cs="Times New Roman"/>
        </w:rPr>
        <w:t>местного</w:t>
      </w:r>
      <w:r w:rsidR="003A3E4B"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sidR="003A3E4B">
        <w:rPr>
          <w:rFonts w:ascii="Times New Roman" w:hAnsi="Times New Roman" w:cs="Times New Roman"/>
        </w:rPr>
        <w:t>сельского поселения</w:t>
      </w:r>
      <w:r w:rsidR="003A3E4B" w:rsidRPr="00D25E85">
        <w:rPr>
          <w:rFonts w:ascii="Times New Roman" w:hAnsi="Times New Roman" w:cs="Times New Roman"/>
        </w:rPr>
        <w:t>.</w:t>
      </w:r>
    </w:p>
    <w:p w:rsidR="003A3E4B" w:rsidRPr="00D25E85" w:rsidRDefault="002A050A" w:rsidP="003A3E4B">
      <w:pPr>
        <w:pStyle w:val="ConsPlusNormal"/>
        <w:spacing w:before="220"/>
        <w:ind w:firstLine="540"/>
        <w:jc w:val="both"/>
        <w:rPr>
          <w:rFonts w:ascii="Times New Roman" w:hAnsi="Times New Roman" w:cs="Times New Roman"/>
        </w:rPr>
      </w:pPr>
      <w:hyperlink w:anchor="P1451" w:history="1">
        <w:r w:rsidR="003A3E4B" w:rsidRPr="00D25E85">
          <w:rPr>
            <w:rFonts w:ascii="Times New Roman" w:hAnsi="Times New Roman" w:cs="Times New Roman"/>
            <w:color w:val="0000FF"/>
          </w:rPr>
          <w:t>Том 2</w:t>
        </w:r>
      </w:hyperlink>
      <w:r w:rsidR="003A3E4B" w:rsidRPr="00D25E85">
        <w:rPr>
          <w:rFonts w:ascii="Times New Roman" w:hAnsi="Times New Roman" w:cs="Times New Roman"/>
        </w:rPr>
        <w:t xml:space="preserve"> - включает в себя часть 2 </w:t>
      </w:r>
      <w:r w:rsidR="003A3E4B">
        <w:rPr>
          <w:rFonts w:ascii="Times New Roman" w:hAnsi="Times New Roman" w:cs="Times New Roman"/>
        </w:rPr>
        <w:t>местных</w:t>
      </w:r>
      <w:r w:rsidR="003A3E4B" w:rsidRPr="00D25E85">
        <w:rPr>
          <w:rFonts w:ascii="Times New Roman" w:hAnsi="Times New Roman" w:cs="Times New Roman"/>
        </w:rPr>
        <w:t xml:space="preserve"> нормативов (согласно Градостроительному </w:t>
      </w:r>
      <w:hyperlink r:id="rId256" w:history="1">
        <w:r w:rsidR="003A3E4B" w:rsidRPr="00D25E85">
          <w:rPr>
            <w:rFonts w:ascii="Times New Roman" w:hAnsi="Times New Roman" w:cs="Times New Roman"/>
            <w:color w:val="0000FF"/>
          </w:rPr>
          <w:t>кодексу</w:t>
        </w:r>
      </w:hyperlink>
      <w:r w:rsidR="003A3E4B"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3A3E4B" w:rsidRPr="00D25E85" w:rsidRDefault="002A050A" w:rsidP="003A3E4B">
      <w:pPr>
        <w:pStyle w:val="ConsPlusNormal"/>
        <w:spacing w:before="220"/>
        <w:ind w:firstLine="540"/>
        <w:jc w:val="both"/>
        <w:rPr>
          <w:rFonts w:ascii="Times New Roman" w:hAnsi="Times New Roman" w:cs="Times New Roman"/>
        </w:rPr>
      </w:pPr>
      <w:hyperlink w:anchor="P13951" w:history="1">
        <w:r w:rsidR="003A3E4B" w:rsidRPr="00D25E85">
          <w:rPr>
            <w:rFonts w:ascii="Times New Roman" w:hAnsi="Times New Roman" w:cs="Times New Roman"/>
            <w:color w:val="0000FF"/>
          </w:rPr>
          <w:t>Том 3</w:t>
        </w:r>
      </w:hyperlink>
      <w:r w:rsidR="003A3E4B"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sidR="003A3E4B">
        <w:rPr>
          <w:rFonts w:ascii="Times New Roman" w:hAnsi="Times New Roman" w:cs="Times New Roman"/>
        </w:rPr>
        <w:t>местных</w:t>
      </w:r>
      <w:r w:rsidR="003A3E4B" w:rsidRPr="00D25E85">
        <w:rPr>
          <w:rFonts w:ascii="Times New Roman" w:hAnsi="Times New Roman" w:cs="Times New Roman"/>
        </w:rPr>
        <w:t xml:space="preserve"> нормативов градостроительного проектирования, что соответствует части 3 </w:t>
      </w:r>
      <w:r w:rsidR="003A3E4B">
        <w:rPr>
          <w:rFonts w:ascii="Times New Roman" w:hAnsi="Times New Roman" w:cs="Times New Roman"/>
        </w:rPr>
        <w:t>местных</w:t>
      </w:r>
      <w:r w:rsidR="003A3E4B" w:rsidRPr="00D25E85">
        <w:rPr>
          <w:rFonts w:ascii="Times New Roman" w:hAnsi="Times New Roman" w:cs="Times New Roman"/>
        </w:rPr>
        <w:t xml:space="preserve"> нормативов по Градостроительному </w:t>
      </w:r>
      <w:hyperlink r:id="rId257" w:history="1">
        <w:r w:rsidR="003A3E4B" w:rsidRPr="00D25E85">
          <w:rPr>
            <w:rFonts w:ascii="Times New Roman" w:hAnsi="Times New Roman" w:cs="Times New Roman"/>
            <w:color w:val="0000FF"/>
          </w:rPr>
          <w:t>кодексу</w:t>
        </w:r>
      </w:hyperlink>
      <w:r w:rsidR="003A3E4B" w:rsidRPr="00D25E85">
        <w:rPr>
          <w:rFonts w:ascii="Times New Roman" w:hAnsi="Times New Roman" w:cs="Times New Roman"/>
        </w:rPr>
        <w:t>.</w:t>
      </w:r>
    </w:p>
    <w:p w:rsidR="003A3E4B" w:rsidRPr="00D25E85" w:rsidRDefault="003A3E4B" w:rsidP="003A3E4B">
      <w:pPr>
        <w:pStyle w:val="ConsPlusNormal"/>
        <w:jc w:val="both"/>
        <w:rPr>
          <w:rFonts w:ascii="Times New Roman" w:hAnsi="Times New Roman" w:cs="Times New Roman"/>
        </w:rPr>
      </w:pPr>
    </w:p>
    <w:p w:rsidR="003A3E4B" w:rsidRPr="00D25E85" w:rsidRDefault="003A3E4B" w:rsidP="003A3E4B">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Pr>
          <w:rFonts w:ascii="Times New Roman" w:hAnsi="Times New Roman" w:cs="Times New Roman"/>
        </w:rPr>
        <w:t>местных</w:t>
      </w:r>
      <w:r w:rsidRPr="00D25E85">
        <w:rPr>
          <w:rFonts w:ascii="Times New Roman" w:hAnsi="Times New Roman" w:cs="Times New Roman"/>
        </w:rPr>
        <w:t xml:space="preserve"> нормативов</w:t>
      </w:r>
    </w:p>
    <w:p w:rsidR="003A3E4B" w:rsidRPr="00D25E85" w:rsidRDefault="003A3E4B" w:rsidP="003A3E4B">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3A3E4B" w:rsidRPr="00D25E85" w:rsidRDefault="003A3E4B" w:rsidP="003A3E4B">
      <w:pPr>
        <w:pStyle w:val="ConsPlusNormal"/>
        <w:jc w:val="both"/>
        <w:rPr>
          <w:rFonts w:ascii="Times New Roman" w:hAnsi="Times New Roman" w:cs="Times New Roman"/>
        </w:rPr>
      </w:pPr>
    </w:p>
    <w:p w:rsidR="003A3E4B" w:rsidRPr="00D25E85" w:rsidRDefault="003A3E4B" w:rsidP="003A3E4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Pr>
          <w:rFonts w:ascii="Times New Roman" w:hAnsi="Times New Roman" w:cs="Times New Roman"/>
        </w:rPr>
        <w:t>местного</w:t>
      </w:r>
      <w:r w:rsidRPr="00D25E85">
        <w:rPr>
          <w:rFonts w:ascii="Times New Roman" w:hAnsi="Times New Roman" w:cs="Times New Roman"/>
        </w:rPr>
        <w:t xml:space="preserve"> значения населения </w:t>
      </w:r>
      <w:r>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rPr>
        <w:t>сельского поселения</w:t>
      </w:r>
      <w:r w:rsidRPr="00D25E85">
        <w:rPr>
          <w:rFonts w:ascii="Times New Roman" w:hAnsi="Times New Roman" w:cs="Times New Roman"/>
        </w:rPr>
        <w:t xml:space="preserve"> могут быть утверждены в отношении одного или нескольких видов объектов, указанных в </w:t>
      </w:r>
      <w:hyperlink r:id="rId258"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осуществлялась с учетом:</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Pr>
          <w:rFonts w:ascii="Times New Roman" w:hAnsi="Times New Roman" w:cs="Times New Roman"/>
        </w:rPr>
        <w:t>сельского поселения;</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Pr>
          <w:rFonts w:ascii="Times New Roman" w:hAnsi="Times New Roman" w:cs="Times New Roman"/>
        </w:rPr>
        <w:t>сельского поселения</w:t>
      </w:r>
      <w:r w:rsidRPr="00D25E85">
        <w:rPr>
          <w:rFonts w:ascii="Times New Roman" w:hAnsi="Times New Roman" w:cs="Times New Roman"/>
        </w:rPr>
        <w:t>;</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Pr>
          <w:rFonts w:ascii="Times New Roman" w:hAnsi="Times New Roman" w:cs="Times New Roman"/>
        </w:rPr>
        <w:t>сельского поселения</w:t>
      </w:r>
      <w:r w:rsidRPr="00D25E85">
        <w:rPr>
          <w:rFonts w:ascii="Times New Roman" w:hAnsi="Times New Roman" w:cs="Times New Roman"/>
        </w:rPr>
        <w:t>;</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3A3E4B" w:rsidRPr="00D25E85" w:rsidRDefault="003A3E4B" w:rsidP="003A3E4B">
      <w:pPr>
        <w:pStyle w:val="ConsPlusNormal"/>
        <w:spacing w:before="220"/>
        <w:ind w:firstLine="540"/>
        <w:jc w:val="both"/>
        <w:rPr>
          <w:rFonts w:ascii="Times New Roman" w:hAnsi="Times New Roman" w:cs="Times New Roman"/>
        </w:rPr>
      </w:pPr>
      <w:r>
        <w:rPr>
          <w:rFonts w:ascii="Times New Roman" w:hAnsi="Times New Roman" w:cs="Times New Roman"/>
        </w:rPr>
        <w:t>5</w:t>
      </w:r>
      <w:r w:rsidRPr="00D25E85">
        <w:rPr>
          <w:rFonts w:ascii="Times New Roman" w:hAnsi="Times New Roman" w:cs="Times New Roman"/>
        </w:rPr>
        <w:t xml:space="preserve">) прогноза социально-экономического развития </w:t>
      </w:r>
      <w:r>
        <w:rPr>
          <w:rFonts w:ascii="Times New Roman" w:hAnsi="Times New Roman" w:cs="Times New Roman"/>
        </w:rPr>
        <w:t>сельского поселения</w:t>
      </w:r>
      <w:r w:rsidRPr="00D25E85">
        <w:rPr>
          <w:rFonts w:ascii="Times New Roman" w:hAnsi="Times New Roman" w:cs="Times New Roman"/>
        </w:rPr>
        <w:t>;</w:t>
      </w:r>
    </w:p>
    <w:p w:rsidR="003A3E4B" w:rsidRPr="00D25E85" w:rsidRDefault="003A3E4B" w:rsidP="003A3E4B">
      <w:pPr>
        <w:pStyle w:val="ConsPlusNormal"/>
        <w:spacing w:before="220"/>
        <w:ind w:firstLine="540"/>
        <w:jc w:val="both"/>
        <w:rPr>
          <w:rFonts w:ascii="Times New Roman" w:hAnsi="Times New Roman" w:cs="Times New Roman"/>
        </w:rPr>
      </w:pPr>
      <w:r>
        <w:rPr>
          <w:rFonts w:ascii="Times New Roman" w:hAnsi="Times New Roman" w:cs="Times New Roman"/>
        </w:rPr>
        <w:t>6</w:t>
      </w:r>
      <w:r w:rsidRPr="00D25E85">
        <w:rPr>
          <w:rFonts w:ascii="Times New Roman" w:hAnsi="Times New Roman" w:cs="Times New Roman"/>
        </w:rPr>
        <w:t xml:space="preserve">) предложений органов местного самоуправления </w:t>
      </w:r>
      <w:r>
        <w:rPr>
          <w:rFonts w:ascii="Times New Roman" w:hAnsi="Times New Roman" w:cs="Times New Roman"/>
        </w:rPr>
        <w:t>сельского поселения</w:t>
      </w:r>
      <w:r w:rsidRPr="00D25E85">
        <w:rPr>
          <w:rFonts w:ascii="Times New Roman" w:hAnsi="Times New Roman" w:cs="Times New Roman"/>
        </w:rPr>
        <w:t xml:space="preserve"> и заинтересованных лиц.</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Pr>
          <w:rFonts w:ascii="Times New Roman" w:hAnsi="Times New Roman" w:cs="Times New Roman"/>
        </w:rPr>
        <w:t>обнародованию на официальном веб-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A3E4B" w:rsidRPr="00D25E85" w:rsidRDefault="003A3E4B" w:rsidP="003A3E4B">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59"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3A3E4B" w:rsidRPr="00D25E85" w:rsidRDefault="003A3E4B" w:rsidP="003A3E4B">
      <w:pPr>
        <w:pStyle w:val="ConsPlusNormal"/>
        <w:jc w:val="both"/>
        <w:rPr>
          <w:rFonts w:ascii="Times New Roman" w:hAnsi="Times New Roman" w:cs="Times New Roman"/>
        </w:rPr>
      </w:pPr>
    </w:p>
    <w:p w:rsidR="003A3E4B" w:rsidRPr="00D25E85" w:rsidRDefault="003A3E4B" w:rsidP="003A3E4B">
      <w:pPr>
        <w:pStyle w:val="ConsPlusNormal"/>
        <w:jc w:val="center"/>
        <w:outlineLvl w:val="2"/>
        <w:rPr>
          <w:rFonts w:ascii="Times New Roman" w:hAnsi="Times New Roman" w:cs="Times New Roman"/>
        </w:rPr>
      </w:pPr>
      <w:r w:rsidRPr="00D25E85">
        <w:rPr>
          <w:rFonts w:ascii="Times New Roman" w:hAnsi="Times New Roman" w:cs="Times New Roman"/>
        </w:rPr>
        <w:t xml:space="preserve">3. Возможности дальнейшего применения </w:t>
      </w:r>
      <w:r>
        <w:rPr>
          <w:rFonts w:ascii="Times New Roman" w:hAnsi="Times New Roman" w:cs="Times New Roman"/>
        </w:rPr>
        <w:t>местных</w:t>
      </w:r>
    </w:p>
    <w:p w:rsidR="003A3E4B" w:rsidRPr="00D25E85" w:rsidRDefault="003A3E4B" w:rsidP="003A3E4B">
      <w:pPr>
        <w:pStyle w:val="ConsPlusNormal"/>
        <w:jc w:val="center"/>
        <w:rPr>
          <w:rFonts w:ascii="Times New Roman" w:hAnsi="Times New Roman" w:cs="Times New Roman"/>
        </w:rPr>
      </w:pPr>
      <w:r w:rsidRPr="00D25E85">
        <w:rPr>
          <w:rFonts w:ascii="Times New Roman" w:hAnsi="Times New Roman" w:cs="Times New Roman"/>
        </w:rPr>
        <w:t>нормативов</w:t>
      </w:r>
    </w:p>
    <w:p w:rsidR="003A3E4B" w:rsidRPr="00D25E85" w:rsidRDefault="003A3E4B" w:rsidP="003A3E4B">
      <w:pPr>
        <w:pStyle w:val="ConsPlusNormal"/>
        <w:jc w:val="both"/>
        <w:rPr>
          <w:rFonts w:ascii="Times New Roman" w:hAnsi="Times New Roman" w:cs="Times New Roman"/>
        </w:rPr>
      </w:pPr>
    </w:p>
    <w:p w:rsidR="003A3E4B" w:rsidRPr="00D25E85" w:rsidRDefault="003A3E4B" w:rsidP="003A3E4B">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сельского поселения</w:t>
      </w:r>
      <w:r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AE"/>
    <w:rsid w:val="000120C4"/>
    <w:rsid w:val="00025D31"/>
    <w:rsid w:val="000400FB"/>
    <w:rsid w:val="0009448A"/>
    <w:rsid w:val="000A480B"/>
    <w:rsid w:val="000B7CCC"/>
    <w:rsid w:val="000C616B"/>
    <w:rsid w:val="000D27B5"/>
    <w:rsid w:val="000D3350"/>
    <w:rsid w:val="000E30A8"/>
    <w:rsid w:val="000F0053"/>
    <w:rsid w:val="00103BE3"/>
    <w:rsid w:val="0010436D"/>
    <w:rsid w:val="00110C24"/>
    <w:rsid w:val="00115156"/>
    <w:rsid w:val="0012275B"/>
    <w:rsid w:val="0012571A"/>
    <w:rsid w:val="00163020"/>
    <w:rsid w:val="00172D0F"/>
    <w:rsid w:val="00172DEC"/>
    <w:rsid w:val="001746B6"/>
    <w:rsid w:val="00176683"/>
    <w:rsid w:val="0018457A"/>
    <w:rsid w:val="00186E40"/>
    <w:rsid w:val="00191461"/>
    <w:rsid w:val="0019344F"/>
    <w:rsid w:val="001A1E7F"/>
    <w:rsid w:val="001A4FB2"/>
    <w:rsid w:val="001C342D"/>
    <w:rsid w:val="001F1CDB"/>
    <w:rsid w:val="001F6388"/>
    <w:rsid w:val="00202419"/>
    <w:rsid w:val="00245541"/>
    <w:rsid w:val="002616C2"/>
    <w:rsid w:val="002703C9"/>
    <w:rsid w:val="00273DBB"/>
    <w:rsid w:val="0027614F"/>
    <w:rsid w:val="002A050A"/>
    <w:rsid w:val="002A19FA"/>
    <w:rsid w:val="002B11EC"/>
    <w:rsid w:val="002B256D"/>
    <w:rsid w:val="002C083F"/>
    <w:rsid w:val="002C38C6"/>
    <w:rsid w:val="002D00DB"/>
    <w:rsid w:val="002D12DC"/>
    <w:rsid w:val="002E1984"/>
    <w:rsid w:val="0030637F"/>
    <w:rsid w:val="00316A2E"/>
    <w:rsid w:val="003334F5"/>
    <w:rsid w:val="003437CC"/>
    <w:rsid w:val="00347FEF"/>
    <w:rsid w:val="00355A20"/>
    <w:rsid w:val="00366728"/>
    <w:rsid w:val="003730C0"/>
    <w:rsid w:val="00376547"/>
    <w:rsid w:val="00384EE0"/>
    <w:rsid w:val="003863F3"/>
    <w:rsid w:val="00387E57"/>
    <w:rsid w:val="003935F7"/>
    <w:rsid w:val="003946EA"/>
    <w:rsid w:val="003A3E4B"/>
    <w:rsid w:val="003E7E73"/>
    <w:rsid w:val="003F2241"/>
    <w:rsid w:val="003F5749"/>
    <w:rsid w:val="0040535B"/>
    <w:rsid w:val="0041650A"/>
    <w:rsid w:val="004203A7"/>
    <w:rsid w:val="00452767"/>
    <w:rsid w:val="00454583"/>
    <w:rsid w:val="00455C79"/>
    <w:rsid w:val="004766CA"/>
    <w:rsid w:val="00476AAB"/>
    <w:rsid w:val="004B24A0"/>
    <w:rsid w:val="004D12AD"/>
    <w:rsid w:val="004D240C"/>
    <w:rsid w:val="00504965"/>
    <w:rsid w:val="00520244"/>
    <w:rsid w:val="00523F82"/>
    <w:rsid w:val="005334AF"/>
    <w:rsid w:val="00565FEB"/>
    <w:rsid w:val="005830A4"/>
    <w:rsid w:val="00595195"/>
    <w:rsid w:val="005A00DB"/>
    <w:rsid w:val="005A3D4D"/>
    <w:rsid w:val="005A49F9"/>
    <w:rsid w:val="005A6897"/>
    <w:rsid w:val="005D2EBD"/>
    <w:rsid w:val="005F5C85"/>
    <w:rsid w:val="005F7635"/>
    <w:rsid w:val="00604AE6"/>
    <w:rsid w:val="0061048C"/>
    <w:rsid w:val="0061263D"/>
    <w:rsid w:val="006332A5"/>
    <w:rsid w:val="00635000"/>
    <w:rsid w:val="00643D11"/>
    <w:rsid w:val="0065016B"/>
    <w:rsid w:val="00650EDB"/>
    <w:rsid w:val="00681A1E"/>
    <w:rsid w:val="00690098"/>
    <w:rsid w:val="0069075D"/>
    <w:rsid w:val="00697FC2"/>
    <w:rsid w:val="006A1B86"/>
    <w:rsid w:val="006B6596"/>
    <w:rsid w:val="006D5380"/>
    <w:rsid w:val="006E4BB5"/>
    <w:rsid w:val="006E5226"/>
    <w:rsid w:val="006E59FF"/>
    <w:rsid w:val="006F27B8"/>
    <w:rsid w:val="006F3B51"/>
    <w:rsid w:val="006F5A74"/>
    <w:rsid w:val="006F6726"/>
    <w:rsid w:val="00726FA0"/>
    <w:rsid w:val="00733D08"/>
    <w:rsid w:val="00753121"/>
    <w:rsid w:val="007570DF"/>
    <w:rsid w:val="00764CF4"/>
    <w:rsid w:val="0077613B"/>
    <w:rsid w:val="007955C7"/>
    <w:rsid w:val="007A5D19"/>
    <w:rsid w:val="007B131A"/>
    <w:rsid w:val="007B21D7"/>
    <w:rsid w:val="007F209F"/>
    <w:rsid w:val="007F2863"/>
    <w:rsid w:val="007F703D"/>
    <w:rsid w:val="00835EB8"/>
    <w:rsid w:val="0084614A"/>
    <w:rsid w:val="00847199"/>
    <w:rsid w:val="00866D39"/>
    <w:rsid w:val="008913A2"/>
    <w:rsid w:val="00891819"/>
    <w:rsid w:val="008B3BA1"/>
    <w:rsid w:val="008E16D6"/>
    <w:rsid w:val="008E53F4"/>
    <w:rsid w:val="009050C8"/>
    <w:rsid w:val="00906A90"/>
    <w:rsid w:val="00916EAF"/>
    <w:rsid w:val="00920098"/>
    <w:rsid w:val="009333CD"/>
    <w:rsid w:val="00936901"/>
    <w:rsid w:val="00936E86"/>
    <w:rsid w:val="0094414C"/>
    <w:rsid w:val="0094538C"/>
    <w:rsid w:val="0095073D"/>
    <w:rsid w:val="00974909"/>
    <w:rsid w:val="009969CE"/>
    <w:rsid w:val="009A4968"/>
    <w:rsid w:val="009B1AE6"/>
    <w:rsid w:val="009B3235"/>
    <w:rsid w:val="009C03C2"/>
    <w:rsid w:val="009F21D5"/>
    <w:rsid w:val="009F4211"/>
    <w:rsid w:val="00A11944"/>
    <w:rsid w:val="00A12D6E"/>
    <w:rsid w:val="00A31DE0"/>
    <w:rsid w:val="00A56BE6"/>
    <w:rsid w:val="00A6350C"/>
    <w:rsid w:val="00A64BBF"/>
    <w:rsid w:val="00A64C76"/>
    <w:rsid w:val="00A67188"/>
    <w:rsid w:val="00A67360"/>
    <w:rsid w:val="00A7023E"/>
    <w:rsid w:val="00A71084"/>
    <w:rsid w:val="00A75EE6"/>
    <w:rsid w:val="00AA55EA"/>
    <w:rsid w:val="00AA77B4"/>
    <w:rsid w:val="00AA786F"/>
    <w:rsid w:val="00AA7E83"/>
    <w:rsid w:val="00AB0F50"/>
    <w:rsid w:val="00AB3A08"/>
    <w:rsid w:val="00AB3C63"/>
    <w:rsid w:val="00AC3457"/>
    <w:rsid w:val="00AE7286"/>
    <w:rsid w:val="00AF3E0F"/>
    <w:rsid w:val="00AF53C6"/>
    <w:rsid w:val="00AF786C"/>
    <w:rsid w:val="00B13D97"/>
    <w:rsid w:val="00B209D7"/>
    <w:rsid w:val="00B23397"/>
    <w:rsid w:val="00B323E6"/>
    <w:rsid w:val="00B3313C"/>
    <w:rsid w:val="00B355C3"/>
    <w:rsid w:val="00B71CA1"/>
    <w:rsid w:val="00B71E7A"/>
    <w:rsid w:val="00B72AEB"/>
    <w:rsid w:val="00B7710D"/>
    <w:rsid w:val="00B7732D"/>
    <w:rsid w:val="00B83A24"/>
    <w:rsid w:val="00B8776F"/>
    <w:rsid w:val="00B97964"/>
    <w:rsid w:val="00BA3585"/>
    <w:rsid w:val="00BE0251"/>
    <w:rsid w:val="00BE0C44"/>
    <w:rsid w:val="00C105B9"/>
    <w:rsid w:val="00C1436F"/>
    <w:rsid w:val="00C16B5E"/>
    <w:rsid w:val="00C16BCC"/>
    <w:rsid w:val="00C60CF0"/>
    <w:rsid w:val="00C84524"/>
    <w:rsid w:val="00CB7CE6"/>
    <w:rsid w:val="00CC7944"/>
    <w:rsid w:val="00CE4BF2"/>
    <w:rsid w:val="00CF30A0"/>
    <w:rsid w:val="00D11DAD"/>
    <w:rsid w:val="00D14EAB"/>
    <w:rsid w:val="00D24E07"/>
    <w:rsid w:val="00D25E85"/>
    <w:rsid w:val="00D41922"/>
    <w:rsid w:val="00D43099"/>
    <w:rsid w:val="00D43A95"/>
    <w:rsid w:val="00D46463"/>
    <w:rsid w:val="00D568C6"/>
    <w:rsid w:val="00D77C9E"/>
    <w:rsid w:val="00D82B75"/>
    <w:rsid w:val="00D921C6"/>
    <w:rsid w:val="00DA3E0D"/>
    <w:rsid w:val="00DA4F3F"/>
    <w:rsid w:val="00DA6503"/>
    <w:rsid w:val="00DB4A1D"/>
    <w:rsid w:val="00DD4AED"/>
    <w:rsid w:val="00DF0D13"/>
    <w:rsid w:val="00DF4BFD"/>
    <w:rsid w:val="00DF74AE"/>
    <w:rsid w:val="00E017F1"/>
    <w:rsid w:val="00E04D36"/>
    <w:rsid w:val="00E10FDC"/>
    <w:rsid w:val="00E1294B"/>
    <w:rsid w:val="00E1423A"/>
    <w:rsid w:val="00E157FF"/>
    <w:rsid w:val="00E4094B"/>
    <w:rsid w:val="00E60C40"/>
    <w:rsid w:val="00E7320B"/>
    <w:rsid w:val="00E85501"/>
    <w:rsid w:val="00EA566C"/>
    <w:rsid w:val="00EA6F87"/>
    <w:rsid w:val="00EB50DF"/>
    <w:rsid w:val="00EC00AB"/>
    <w:rsid w:val="00EC08BB"/>
    <w:rsid w:val="00EC5C6B"/>
    <w:rsid w:val="00EF3CCC"/>
    <w:rsid w:val="00EF4F7C"/>
    <w:rsid w:val="00F025A9"/>
    <w:rsid w:val="00F140B4"/>
    <w:rsid w:val="00F201B1"/>
    <w:rsid w:val="00F260FA"/>
    <w:rsid w:val="00F30A92"/>
    <w:rsid w:val="00F31221"/>
    <w:rsid w:val="00F31555"/>
    <w:rsid w:val="00F72CCD"/>
    <w:rsid w:val="00F74793"/>
    <w:rsid w:val="00F861F9"/>
    <w:rsid w:val="00FA00F1"/>
    <w:rsid w:val="00FA1C25"/>
    <w:rsid w:val="00FA735D"/>
    <w:rsid w:val="00FB3345"/>
    <w:rsid w:val="00FC5220"/>
    <w:rsid w:val="00FD21BF"/>
    <w:rsid w:val="00FE1E17"/>
    <w:rsid w:val="00FE47F3"/>
    <w:rsid w:val="00FF146D"/>
    <w:rsid w:val="00FF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BFB794550026368E938CAE814A311FD0A51B8D2649E162301DE435569DF2987009B6075D0E85C57FuCX" TargetMode="External"/><Relationship Id="rId21" Type="http://schemas.openxmlformats.org/officeDocument/2006/relationships/hyperlink" Target="consultantplus://offline/ref=5D8A7A7084C69919CA971FD74743CB33EBE6CFF389FA850ADE83CB27AF07u8X" TargetMode="External"/><Relationship Id="rId42" Type="http://schemas.openxmlformats.org/officeDocument/2006/relationships/hyperlink" Target="consultantplus://offline/ref=3A731EA1414BA676B3A7AB7310828A682E836C03B3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1198B234BE162301DE4355679uDX" TargetMode="External"/><Relationship Id="rId159" Type="http://schemas.openxmlformats.org/officeDocument/2006/relationships/hyperlink" Target="consultantplus://offline/ref=55BFB794550026368E938CAE814A311FD0A51B8D2649E162301DE435569DF2987009B6075D0E85C57FuCX" TargetMode="External"/><Relationship Id="rId170" Type="http://schemas.openxmlformats.org/officeDocument/2006/relationships/hyperlink" Target="consultantplus://offline/ref=1A60FBB38FB2C3673923F3C71F2A0C36092A76D369395987D38AE69FA3v8X" TargetMode="External"/><Relationship Id="rId191" Type="http://schemas.openxmlformats.org/officeDocument/2006/relationships/hyperlink" Target="consultantplus://offline/ref=1A60FBB38FB2C3673923F3C71F2A0C36032D73DD6C3A048DDBD3EA9D3FA7v2X" TargetMode="External"/><Relationship Id="rId205" Type="http://schemas.openxmlformats.org/officeDocument/2006/relationships/hyperlink" Target="consultantplus://offline/ref=1A60FBB38FB2C3673923F3C71F2A0C36032D72D26D3A048DDBD3EA9D3FA7v2X" TargetMode="External"/><Relationship Id="rId226" Type="http://schemas.openxmlformats.org/officeDocument/2006/relationships/hyperlink" Target="consultantplus://offline/ref=1A60FBB38FB2C3673923F3C71F2A0C36032D73D76C30048DDBD3EA9D3F72DEEA00A36C45349F59AAA1v8X" TargetMode="External"/><Relationship Id="rId247" Type="http://schemas.openxmlformats.org/officeDocument/2006/relationships/hyperlink" Target="consultantplus://offline/ref=15B329F6474B457F0E6A3EA300817C4AC6D931095C06A708B3649FE828G4v7X" TargetMode="External"/><Relationship Id="rId107" Type="http://schemas.openxmlformats.org/officeDocument/2006/relationships/hyperlink" Target="consultantplus://offline/ref=D172EB0EDC5A4A7895219D56A348070A6C4ED013CD3B112F9DE0AAE37183EBBFF79A36E9F41C7C53u6X" TargetMode="External"/><Relationship Id="rId11" Type="http://schemas.openxmlformats.org/officeDocument/2006/relationships/hyperlink" Target="consultantplus://offline/ref=5D8A7A7084C69919CA971FD74743CB33EBE5C7F38AFA850ADE83CB27AF07u8X" TargetMode="External"/><Relationship Id="rId32" Type="http://schemas.openxmlformats.org/officeDocument/2006/relationships/hyperlink" Target="consultantplus://offline/ref=3A731EA1414BA676B3A7AB7310828A682D816A00B62A2063B98E96E9DD9C2A24F29E9E9D271FE67C1CuAX" TargetMode="External"/><Relationship Id="rId53" Type="http://schemas.openxmlformats.org/officeDocument/2006/relationships/hyperlink" Target="consultantplus://offline/ref=3A731EA1414BA676B3A7B57E06EED6602E8B320AB2292F35ECDF9EE388C4757DB0D919u7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3A211892249E162301DE435569DF2987009B6075D0E85C07FuEX" TargetMode="External"/><Relationship Id="rId149" Type="http://schemas.openxmlformats.org/officeDocument/2006/relationships/hyperlink" Target="consultantplus://offline/ref=55BFB794550026368E938CAE814A311FD6A2188C2341BC683844E83775u1X" TargetMode="External"/><Relationship Id="rId5" Type="http://schemas.openxmlformats.org/officeDocument/2006/relationships/hyperlink" Target="consultantplus://offline/ref=567A082F94BC4BB672DE1DCF0204423580EA91F88ECBD49692D5380325908A9014B434A9F0950C60zAu2X" TargetMode="External"/><Relationship Id="rId95" Type="http://schemas.openxmlformats.org/officeDocument/2006/relationships/hyperlink" Target="consultantplus://offline/ref=2C972000DD3A2B762BF8764C194CD66207E3A6BC0F845D77E2674B704CuAX" TargetMode="External"/><Relationship Id="rId160" Type="http://schemas.openxmlformats.org/officeDocument/2006/relationships/hyperlink" Target="consultantplus://offline/ref=55BFB794550026368E938CAE814A311FD0AA198F244DE162301DE4355679uDX" TargetMode="External"/><Relationship Id="rId181" Type="http://schemas.openxmlformats.org/officeDocument/2006/relationships/hyperlink" Target="consultantplus://offline/ref=1A60FBB38FB2C3673923F3C71F2A0C3603287AD56A30048DDBD3EA9D3FA7v2X" TargetMode="External"/><Relationship Id="rId216" Type="http://schemas.openxmlformats.org/officeDocument/2006/relationships/hyperlink" Target="consultantplus://offline/ref=1A60FBB38FB2C3673923F3C71F2A0C36092774D56A395987D38AE69FA3v8X" TargetMode="External"/><Relationship Id="rId237" Type="http://schemas.openxmlformats.org/officeDocument/2006/relationships/image" Target="media/image6.wmf"/><Relationship Id="rId258" Type="http://schemas.openxmlformats.org/officeDocument/2006/relationships/hyperlink" Target="consultantplus://offline/ref=15B329F6474B457F0E6A3EA300817C4AC6D931095C06A708B3649FE82847D50A718F615D483326D7G0vEX" TargetMode="External"/><Relationship Id="rId22" Type="http://schemas.openxmlformats.org/officeDocument/2006/relationships/hyperlink" Target="consultantplus://offline/ref=5D8A7A7084C69919CA971FD74743CB33E8EFC5F08BF4850ADE83CB27AF07u8X" TargetMode="External"/><Relationship Id="rId43" Type="http://schemas.openxmlformats.org/officeDocument/2006/relationships/hyperlink" Target="consultantplus://offline/ref=3A731EA1414BA676B3A7AB7310828A682C816B06B6247D69B1D79AEBDA937533F5D7929C271FE717u9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55BFB794550026368E938CAE814A311FD3A1198C214AE162301DE4355679uDX" TargetMode="External"/><Relationship Id="rId139" Type="http://schemas.openxmlformats.org/officeDocument/2006/relationships/hyperlink" Target="consultantplus://offline/ref=55BFB794550026368E938CAE814A311FD3A31A88224FE162301DE4355679uDX" TargetMode="External"/><Relationship Id="rId85" Type="http://schemas.openxmlformats.org/officeDocument/2006/relationships/hyperlink" Target="consultantplus://offline/ref=2C972000DD3A2B762BF8764C194CD6620CE9A6B90B8F007DEA3E4772CD46uAX" TargetMode="External"/><Relationship Id="rId150" Type="http://schemas.openxmlformats.org/officeDocument/2006/relationships/hyperlink" Target="consultantplus://offline/ref=55BFB794550026368E938CAE814A311FD0A51B8D2649E162301DE435569DF2987009B6075D0E85C57FuCX" TargetMode="External"/><Relationship Id="rId171" Type="http://schemas.openxmlformats.org/officeDocument/2006/relationships/hyperlink" Target="consultantplus://offline/ref=1A60FBB38FB2C3673923F3C71F2A0C36032D72D26D3A048DDBD3EA9D3FA7v2X" TargetMode="External"/><Relationship Id="rId192" Type="http://schemas.openxmlformats.org/officeDocument/2006/relationships/hyperlink" Target="consultantplus://offline/ref=1A60FBB38FB2C3673923F3C71F2A0C36002E74D06336048DDBD3EA9D3FA7v2X" TargetMode="External"/><Relationship Id="rId206" Type="http://schemas.openxmlformats.org/officeDocument/2006/relationships/hyperlink" Target="consultantplus://offline/ref=1A60FBB38FB2C3673923F3C71F2A0C36032F72D76E37048DDBD3EA9D3FA7v2X" TargetMode="External"/><Relationship Id="rId227" Type="http://schemas.openxmlformats.org/officeDocument/2006/relationships/hyperlink" Target="consultantplus://offline/ref=1A60FBB38FB2C3673923F3C71F2A0C36002F7BD26934048DDBD3EA9D3F72DEEA00A36C45349F59AEA1v9X" TargetMode="External"/><Relationship Id="rId248" Type="http://schemas.openxmlformats.org/officeDocument/2006/relationships/hyperlink" Target="consultantplus://offline/ref=15B329F6474B457F0E6A3EA300817C4AC6D931095C06A708B3649FE82847D50A718F615D48332BD3G0v8X" TargetMode="External"/><Relationship Id="rId12" Type="http://schemas.openxmlformats.org/officeDocument/2006/relationships/hyperlink" Target="consultantplus://offline/ref=5D8A7A7084C69919CA971FD74743CB33EBE6CFF189FE850ADE83CB27AF07u8X" TargetMode="External"/><Relationship Id="rId33" Type="http://schemas.openxmlformats.org/officeDocument/2006/relationships/hyperlink" Target="consultantplus://offline/ref=3A731EA1414BA676B3A7AB7310828A682E806F0FB32A2063B98E96E9DD9C2A24F29E9E9D271FE67D1CuAX" TargetMode="External"/><Relationship Id="rId108" Type="http://schemas.openxmlformats.org/officeDocument/2006/relationships/hyperlink" Target="consultantplus://offline/ref=D172EB0EDC5A4A7895219D56A348070A6F4ED316CA3B112F9DE0AAE37183EBBFF79A36E9F41D7F53uDX" TargetMode="External"/><Relationship Id="rId129" Type="http://schemas.openxmlformats.org/officeDocument/2006/relationships/hyperlink" Target="consultantplus://offline/ref=55BFB794550026368E938CAE814A311FD3A211892249E162301DE435569DF2987009B6075D0E83C37FuDX" TargetMode="External"/><Relationship Id="rId54" Type="http://schemas.openxmlformats.org/officeDocument/2006/relationships/hyperlink" Target="consultantplus://offline/ref=85D84B214DDEE10A1AA1CBCCDDD5D58DF6C3E9EAA9F8B5F8F852D97EAF22u5X" TargetMode="External"/><Relationship Id="rId75" Type="http://schemas.openxmlformats.org/officeDocument/2006/relationships/hyperlink" Target="consultantplus://offline/ref=2C972000DD3A2B762BF8764C194CD6620CE9A6B90B8F007DEA3E4772CD46uAX" TargetMode="External"/><Relationship Id="rId96" Type="http://schemas.openxmlformats.org/officeDocument/2006/relationships/hyperlink" Target="consultantplus://offline/ref=2C972000DD3A2B762BF8764C194CD66207E3A6BC0F845D77E2674B704CuAX" TargetMode="External"/><Relationship Id="rId140" Type="http://schemas.openxmlformats.org/officeDocument/2006/relationships/hyperlink" Target="consultantplus://offline/ref=55BFB794550026368E938CAE814A311FD3A1198B234BE162301DE435569DF2987009B6075D0E85C67FuDX" TargetMode="External"/><Relationship Id="rId161" Type="http://schemas.openxmlformats.org/officeDocument/2006/relationships/hyperlink" Target="consultantplus://offline/ref=55BFB794550026368E938CAE814A311FD3A31889204BE162301DE4355679uDX" TargetMode="External"/><Relationship Id="rId182" Type="http://schemas.openxmlformats.org/officeDocument/2006/relationships/hyperlink" Target="consultantplus://offline/ref=1A60FBB38FB2C3673923F3C71F2A0C36032F72D46D33048DDBD3EA9D3FA7v2X" TargetMode="External"/><Relationship Id="rId217" Type="http://schemas.openxmlformats.org/officeDocument/2006/relationships/hyperlink" Target="consultantplus://offline/ref=1A60FBB38FB2C3673923F3C71F2A0C36002776D06234048DDBD3EA9D3FA7v2X" TargetMode="External"/><Relationship Id="rId1" Type="http://schemas.openxmlformats.org/officeDocument/2006/relationships/customXml" Target="../customXml/item1.xml"/><Relationship Id="rId6" Type="http://schemas.openxmlformats.org/officeDocument/2006/relationships/hyperlink" Target="consultantplus://offline/ref=567A082F94BC4BB672DE1DCF0204423580E999FF8DC3D49692D5380325z9u0X" TargetMode="External"/><Relationship Id="rId212" Type="http://schemas.openxmlformats.org/officeDocument/2006/relationships/hyperlink" Target="consultantplus://offline/ref=1A60FBB38FB2C3673923F3C71F2A0C36002D75D66D395987D38AE69FA3v8X" TargetMode="External"/><Relationship Id="rId233" Type="http://schemas.openxmlformats.org/officeDocument/2006/relationships/image" Target="media/image2.wmf"/><Relationship Id="rId238" Type="http://schemas.openxmlformats.org/officeDocument/2006/relationships/image" Target="media/image7.wmf"/><Relationship Id="rId254" Type="http://schemas.openxmlformats.org/officeDocument/2006/relationships/hyperlink" Target="consultantplus://offline/ref=15B329F6474B457F0E6A3EA300817C4AC6D931095C06A708B3649FE82847D50A718F615D483326D7G0vDX" TargetMode="External"/><Relationship Id="rId259" Type="http://schemas.openxmlformats.org/officeDocument/2006/relationships/hyperlink" Target="consultantplus://offline/ref=15B329F6474B457F0E6A3EA300817C4AC6D931095C06A708B3649FE828G4v7X" TargetMode="External"/><Relationship Id="rId23" Type="http://schemas.openxmlformats.org/officeDocument/2006/relationships/hyperlink" Target="consultantplus://offline/ref=5D8A7A7084C69919CA971FD74743CB33EBE5C7F38AF4850ADE83CB27AF07u8X" TargetMode="External"/><Relationship Id="rId28" Type="http://schemas.openxmlformats.org/officeDocument/2006/relationships/hyperlink" Target="consultantplus://offline/ref=3A731EA1414BA676B3A7AB7310828A682D816E05BA292063B98E96E9DD19uCX" TargetMode="External"/><Relationship Id="rId49" Type="http://schemas.openxmlformats.org/officeDocument/2006/relationships/hyperlink" Target="consultantplus://offline/ref=3A731EA1414BA676B3A7AB7310828A682D816506B72F2063B98E96E9DD19uCX" TargetMode="External"/><Relationship Id="rId114" Type="http://schemas.openxmlformats.org/officeDocument/2006/relationships/hyperlink" Target="consultantplus://offline/ref=CFF39DF855BDFE92F0694F4085711DE9F14EB84D8C8D9D9141FAA97D1B6Au1X" TargetMode="External"/><Relationship Id="rId119" Type="http://schemas.openxmlformats.org/officeDocument/2006/relationships/hyperlink" Target="consultantplus://offline/ref=55BFB794550026368E938CAE814A311FD0A51B8D2649E162301DE435569DF2987009B6075D0E85C57FuCX" TargetMode="External"/><Relationship Id="rId44" Type="http://schemas.openxmlformats.org/officeDocument/2006/relationships/hyperlink" Target="consultantplus://offline/ref=3A731EA1414BA676B3A7AB7310828A682E806F0FB32A2063B98E96E9DD9C2A24F29E9E9D271FE67D1CuA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FE8A7B908845D77E2674B70CA65CC827DDC83ECC3376744u3X" TargetMode="External"/><Relationship Id="rId86" Type="http://schemas.openxmlformats.org/officeDocument/2006/relationships/hyperlink" Target="consultantplus://offline/ref=2C972000DD3A2B762BF8764C194CD6620FEEAEB8088A007DEA3E4772CD6A93957A958FEDC337664646u3X" TargetMode="External"/><Relationship Id="rId130" Type="http://schemas.openxmlformats.org/officeDocument/2006/relationships/hyperlink" Target="consultantplus://offline/ref=55BFB794550026368E938CAE814A311FD3A211892249E162301DE435569DF2987009B6075D0E82C47FuDX" TargetMode="External"/><Relationship Id="rId135" Type="http://schemas.openxmlformats.org/officeDocument/2006/relationships/hyperlink" Target="consultantplus://offline/ref=55BFB794550026368E938CAE814A311FD3A1198B214DE162301DE435569DF2987009B6075D0E85C37Fu0X" TargetMode="External"/><Relationship Id="rId151" Type="http://schemas.openxmlformats.org/officeDocument/2006/relationships/hyperlink" Target="consultantplus://offline/ref=55BFB794550026368E938CAE814A311FD5A11A8A2A41BC683844E8375192AD8F7740BA065D0E847Cu0X" TargetMode="External"/><Relationship Id="rId156" Type="http://schemas.openxmlformats.org/officeDocument/2006/relationships/hyperlink" Target="consultantplus://offline/ref=55BFB794550026368E938CAE814A311FD5A11A8A2A41BC683844E8375192AD8F7740BA065D0E847Cu0X" TargetMode="External"/><Relationship Id="rId177" Type="http://schemas.openxmlformats.org/officeDocument/2006/relationships/hyperlink" Target="consultantplus://offline/ref=1A60FBB38FB2C3673923F3C71F2A0C36032E7AD56A31048DDBD3EA9D3FA7v2X" TargetMode="External"/><Relationship Id="rId198" Type="http://schemas.openxmlformats.org/officeDocument/2006/relationships/hyperlink" Target="consultantplus://offline/ref=1A60FBB38FB2C3673923F3C71F2A0C36002672D36C35048DDBD3EA9D3FA7v2X" TargetMode="External"/><Relationship Id="rId172" Type="http://schemas.openxmlformats.org/officeDocument/2006/relationships/hyperlink" Target="consultantplus://offline/ref=1A60FBB38FB2C3673923F3C71F2A0C36032774D16164538F8A86E4A9v8X" TargetMode="External"/><Relationship Id="rId193" Type="http://schemas.openxmlformats.org/officeDocument/2006/relationships/hyperlink" Target="consultantplus://offline/ref=1A60FBB38FB2C3673923F3C71F2A0C36032F71D46A37048DDBD3EA9D3FA7v2X" TargetMode="External"/><Relationship Id="rId202" Type="http://schemas.openxmlformats.org/officeDocument/2006/relationships/hyperlink" Target="consultantplus://offline/ref=1A60FBB38FB2C3673923F3C71F2A0C36032D72D76B33048DDBD3EA9D3FA7v2X" TargetMode="External"/><Relationship Id="rId207" Type="http://schemas.openxmlformats.org/officeDocument/2006/relationships/hyperlink" Target="consultantplus://offline/ref=1A60FBB38FB2C3673923F3C71F2A0C36032D72D16236048DDBD3EA9D3FA7v2X" TargetMode="External"/><Relationship Id="rId223" Type="http://schemas.openxmlformats.org/officeDocument/2006/relationships/hyperlink" Target="consultantplus://offline/ref=1A60FBB38FB2C3673923F3C71F2A0C36002F72D36332048DDBD3EA9D3FA7v2X" TargetMode="External"/><Relationship Id="rId228" Type="http://schemas.openxmlformats.org/officeDocument/2006/relationships/hyperlink" Target="consultantplus://offline/ref=1A60FBB38FB2C3673923F3C71F2A0C36032E71D66334048DDBD3EA9D3FA7v2X" TargetMode="External"/><Relationship Id="rId244" Type="http://schemas.openxmlformats.org/officeDocument/2006/relationships/hyperlink" Target="consultantplus://offline/ref=D7EBC0A916626235E0418F189337D1876252C18E622833C5086E7779C41E8E189A76BFB3046EF8A9EBv5X" TargetMode="External"/><Relationship Id="rId249" Type="http://schemas.openxmlformats.org/officeDocument/2006/relationships/hyperlink" Target="consultantplus://offline/ref=15B329F6474B457F0E6A3EA300817C4AC6D931095C06A708B3649FE82847D50A718F615D483326D7G0vCX" TargetMode="External"/><Relationship Id="rId13" Type="http://schemas.openxmlformats.org/officeDocument/2006/relationships/hyperlink" Target="consultantplus://offline/ref=5D8A7A7084C69919CA971FD74743CB33EBE5C7F388FC850ADE83CB27AF07u8X" TargetMode="External"/><Relationship Id="rId18" Type="http://schemas.openxmlformats.org/officeDocument/2006/relationships/hyperlink" Target="consultantplus://offline/ref=5D8A7A7084C69919CA971FD74743CB33E8EEC7F38EF5850ADE83CB27AF07u8X" TargetMode="External"/><Relationship Id="rId39" Type="http://schemas.openxmlformats.org/officeDocument/2006/relationships/hyperlink" Target="consultantplus://offline/ref=3A731EA1414BA676B3A7AB7310828A682E856502B32A2063B98E96E9DD9C2A24F29E9E9D271FE67C1CuAX" TargetMode="External"/><Relationship Id="rId109" Type="http://schemas.openxmlformats.org/officeDocument/2006/relationships/hyperlink" Target="consultantplus://offline/ref=CFF39DF855BDFE92F0694F4085711DE9FA4DB9488C80C09B49A3A57F1CAE48934F2DCFADD298B867uBX" TargetMode="External"/><Relationship Id="rId260" Type="http://schemas.openxmlformats.org/officeDocument/2006/relationships/fontTable" Target="fontTable.xm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AB7310828A682D826D01B4272063B98E96E9DD19uCX" TargetMode="External"/><Relationship Id="rId55" Type="http://schemas.openxmlformats.org/officeDocument/2006/relationships/hyperlink" Target="consultantplus://offline/ref=85D84B214DDEE10A1AA1CBCCDDD5D58DF0C0ECEDA3F3E8F2F00BD57CA82A5F093EEF8421712A7D2Eu9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2C972000DD3A2B762BF8764C194CD6620CE9A6B90D8C007DEA3E4772CD6A93957A958FEDC337634F46u5X" TargetMode="External"/><Relationship Id="rId104" Type="http://schemas.openxmlformats.org/officeDocument/2006/relationships/hyperlink" Target="consultantplus://offline/ref=D172EB0EDC5A4A7895219D56A348070A6242D017CC3B112F9DE0AAE357u1X" TargetMode="External"/><Relationship Id="rId120" Type="http://schemas.openxmlformats.org/officeDocument/2006/relationships/hyperlink" Target="consultantplus://offline/ref=55BFB794550026368E938CAE814A311FD3A1188B2448E162301DE435569DF2987009B6075D0E8DC47Fu9X" TargetMode="External"/><Relationship Id="rId125" Type="http://schemas.openxmlformats.org/officeDocument/2006/relationships/hyperlink" Target="consultantplus://offline/ref=55BFB794550026368E938CAE814A311FD0A61E802A4EE162301DE4355679uDX" TargetMode="External"/><Relationship Id="rId141" Type="http://schemas.openxmlformats.org/officeDocument/2006/relationships/hyperlink" Target="consultantplus://offline/ref=55BFB794550026368E938CAE814A311FD3A1198B234BE162301DE435569DF2987009B6075D0E85C77Fu9X" TargetMode="External"/><Relationship Id="rId146" Type="http://schemas.openxmlformats.org/officeDocument/2006/relationships/hyperlink" Target="consultantplus://offline/ref=55BFB794550026368E938CAE814A311FD0A51B8D2649E162301DE435569DF2987009B6075D0E85C57FuCX" TargetMode="External"/><Relationship Id="rId167" Type="http://schemas.openxmlformats.org/officeDocument/2006/relationships/hyperlink" Target="consultantplus://offline/ref=1A60FBB38FB2C3673923F3C71F2A0C36032D72D06932048DDBD3EA9D3F72DEEA00A36C45349F5FAFA1vAX" TargetMode="External"/><Relationship Id="rId188" Type="http://schemas.openxmlformats.org/officeDocument/2006/relationships/hyperlink" Target="consultantplus://offline/ref=1A60FBB38FB2C3673923F3C71F2A0C36002E74D76D33048DDBD3EA9D3FA7v2X" TargetMode="External"/><Relationship Id="rId7" Type="http://schemas.openxmlformats.org/officeDocument/2006/relationships/hyperlink" Target="consultantplus://offline/ref=5D8A7A7084C69919CA971FD74743CB33EBE6C4F48AFB850ADE83CB27AF07u8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64646u1X" TargetMode="External"/><Relationship Id="rId162" Type="http://schemas.openxmlformats.org/officeDocument/2006/relationships/hyperlink" Target="consultantplus://offline/ref=55BFB794550026368E938CAE814A311FD7A11F892441BC683844E83775u1X" TargetMode="External"/><Relationship Id="rId183" Type="http://schemas.openxmlformats.org/officeDocument/2006/relationships/hyperlink" Target="consultantplus://offline/ref=1A60FBB38FB2C3673923F3C71F2A0C36032F73D56833048DDBD3EA9D3FA7v2X" TargetMode="External"/><Relationship Id="rId213" Type="http://schemas.openxmlformats.org/officeDocument/2006/relationships/hyperlink" Target="consultantplus://offline/ref=1A60FBB38FB2C3673923F3C71F2A0C36002D77D76834048DDBD3EA9D3FA7v2X" TargetMode="External"/><Relationship Id="rId218" Type="http://schemas.openxmlformats.org/officeDocument/2006/relationships/hyperlink" Target="consultantplus://offline/ref=1A60FBB38FB2C3673923F3C71F2A0C36002A7AD36A30048DDBD3EA9D3FA7v2X" TargetMode="External"/><Relationship Id="rId234" Type="http://schemas.openxmlformats.org/officeDocument/2006/relationships/image" Target="media/image3.wmf"/><Relationship Id="rId239" Type="http://schemas.openxmlformats.org/officeDocument/2006/relationships/image" Target="media/image8.wmf"/><Relationship Id="rId2" Type="http://schemas.openxmlformats.org/officeDocument/2006/relationships/styles" Target="styles.xml"/><Relationship Id="rId29" Type="http://schemas.openxmlformats.org/officeDocument/2006/relationships/hyperlink" Target="consultantplus://offline/ref=3A731EA1414BA676B3A7AB7310828A682D876504B22C2063B98E96E9DD19uCX" TargetMode="External"/><Relationship Id="rId250" Type="http://schemas.openxmlformats.org/officeDocument/2006/relationships/hyperlink" Target="consultantplus://offline/ref=15B329F6474B457F0E6A3EA300817C4AC6D931095C06A708B3649FE82847D50A718F615D483326D7G0vDX" TargetMode="External"/><Relationship Id="rId255" Type="http://schemas.openxmlformats.org/officeDocument/2006/relationships/hyperlink" Target="consultantplus://offline/ref=15B329F6474B457F0E6A3EA300817C4AC6D931095C06A708B3649FE828G4v7X" TargetMode="External"/><Relationship Id="rId24" Type="http://schemas.openxmlformats.org/officeDocument/2006/relationships/hyperlink" Target="consultantplus://offline/ref=3A731EA1414BA676B3A7AB7310828A682E846400B2262063B98E96E9DD19uCX" TargetMode="External"/><Relationship Id="rId40" Type="http://schemas.openxmlformats.org/officeDocument/2006/relationships/hyperlink" Target="consultantplus://offline/ref=3A731EA1414BA676B3A7AB7310828A682E836C03B3247D69B1D79AEBDA937533F5D7929C271FE717u9X" TargetMode="External"/><Relationship Id="rId45" Type="http://schemas.openxmlformats.org/officeDocument/2006/relationships/hyperlink" Target="consultantplus://offline/ref=3A731EA1414BA676B3A7AB7310828A6826836403B4247D69B1D79AEBDA937533F5D7929C271FE617uB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AEBA4BC0C845D77E2674B70CA65CC827DDC83ECC3376744u0X" TargetMode="External"/><Relationship Id="rId110" Type="http://schemas.openxmlformats.org/officeDocument/2006/relationships/hyperlink" Target="consultantplus://offline/ref=CFF39DF855BDFE92F0694F4085711DE9F14EB3488B8B9D9141FAA97D1B6Au1X" TargetMode="External"/><Relationship Id="rId115" Type="http://schemas.openxmlformats.org/officeDocument/2006/relationships/hyperlink" Target="consultantplus://offline/ref=55BFB794550026368E938CAE814A311FD0A51B8D2649E162301DE435569DF2987009B6075D0E85C57FuCX" TargetMode="External"/><Relationship Id="rId131" Type="http://schemas.openxmlformats.org/officeDocument/2006/relationships/hyperlink" Target="consultantplus://offline/ref=55BFB794550026368E938CAE814A311FD3A211892249E162301DE435569DF2987009B6075D0E82C67Fu0X" TargetMode="External"/><Relationship Id="rId136" Type="http://schemas.openxmlformats.org/officeDocument/2006/relationships/hyperlink" Target="consultantplus://offline/ref=55BFB794550026368E938CAE814A311FD3A1188B2448E162301DE435569DF2987009B6075D0E8DC07FuCX" TargetMode="External"/><Relationship Id="rId157" Type="http://schemas.openxmlformats.org/officeDocument/2006/relationships/hyperlink" Target="consultantplus://offline/ref=55BFB794550026368E938CAE814A311FD0A0188C2241BC683844E8375192AD8F7740BA065D0E847Cu0X" TargetMode="External"/><Relationship Id="rId178" Type="http://schemas.openxmlformats.org/officeDocument/2006/relationships/hyperlink" Target="consultantplus://offline/ref=1A60FBB38FB2C3673923F3C71F2A0C36032E7AD56933048DDBD3EA9D3FA7v2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AEBA4BC0C845D77E2674B70CA65CC827DDC83ECC3376744u0X" TargetMode="External"/><Relationship Id="rId152" Type="http://schemas.openxmlformats.org/officeDocument/2006/relationships/hyperlink" Target="consultantplus://offline/ref=55BFB794550026368E938CAE814A311FD0A71E8F204BE162301DE4355679uDX" TargetMode="External"/><Relationship Id="rId173" Type="http://schemas.openxmlformats.org/officeDocument/2006/relationships/hyperlink" Target="consultantplus://offline/ref=1A60FBB38FB2C3673923F3C71F2A0C36032E7AD56E32048DDBD3EA9D3FA7v2X" TargetMode="External"/><Relationship Id="rId194" Type="http://schemas.openxmlformats.org/officeDocument/2006/relationships/hyperlink" Target="consultantplus://offline/ref=1A60FBB38FB2C3673923F3C71F2A0C36032E70D5633A048DDBD3EA9D3FA7v2X" TargetMode="External"/><Relationship Id="rId199" Type="http://schemas.openxmlformats.org/officeDocument/2006/relationships/hyperlink" Target="consultantplus://offline/ref=1A60FBB38FB2C3673923F3C71F2A0C36032E7AD76A35048DDBD3EA9D3FA7v2X" TargetMode="External"/><Relationship Id="rId203" Type="http://schemas.openxmlformats.org/officeDocument/2006/relationships/hyperlink" Target="consultantplus://offline/ref=1A60FBB38FB2C3673923F3C71F2A0C36032D72D7693B048DDBD3EA9D3FA7v2X" TargetMode="External"/><Relationship Id="rId208" Type="http://schemas.openxmlformats.org/officeDocument/2006/relationships/hyperlink" Target="consultantplus://offline/ref=1A60FBB38FB2C3673923F3C71F2A0C36032E71D06934048DDBD3EA9D3FA7v2X" TargetMode="External"/><Relationship Id="rId229" Type="http://schemas.openxmlformats.org/officeDocument/2006/relationships/hyperlink" Target="consultantplus://offline/ref=1A60FBB38FB2C3673923F3C71F2A0C36032E71D66334048DDBD3EA9D3FA7v2X" TargetMode="External"/><Relationship Id="rId19" Type="http://schemas.openxmlformats.org/officeDocument/2006/relationships/hyperlink" Target="consultantplus://offline/ref=5D8A7A7084C69919CA971FD74743CB33E8E2C2F78CFA850ADE83CB27AF07u8X" TargetMode="External"/><Relationship Id="rId224" Type="http://schemas.openxmlformats.org/officeDocument/2006/relationships/hyperlink" Target="consultantplus://offline/ref=1A60FBB38FB2C3673923F3C71F2A0C36082E7BDD6C395987D38AE69FA3v8X" TargetMode="External"/><Relationship Id="rId240" Type="http://schemas.openxmlformats.org/officeDocument/2006/relationships/image" Target="media/image9.wmf"/><Relationship Id="rId245" Type="http://schemas.openxmlformats.org/officeDocument/2006/relationships/hyperlink" Target="consultantplus://offline/ref=D7EBC0A916626235E0418F189337D1876252C18E622833C5086E7779C41E8E189A76BFB3006BEFv7X" TargetMode="External"/><Relationship Id="rId261" Type="http://schemas.openxmlformats.org/officeDocument/2006/relationships/theme" Target="theme/theme1.xml"/><Relationship Id="rId14" Type="http://schemas.openxmlformats.org/officeDocument/2006/relationships/hyperlink" Target="consultantplus://offline/ref=5D8A7A7084C69919CA971FD74743CB33EBE5C7F48CFE850ADE83CB27AF07u8X" TargetMode="External"/><Relationship Id="rId30" Type="http://schemas.openxmlformats.org/officeDocument/2006/relationships/hyperlink" Target="consultantplus://offline/ref=3A731EA1414BA676B3A7AB7310828A682E816D05B62E2063B98E96E9DD9C2A24F29E9E9D271FE67C1CuFX" TargetMode="External"/><Relationship Id="rId35" Type="http://schemas.openxmlformats.org/officeDocument/2006/relationships/hyperlink" Target="consultantplus://offline/ref=3A731EA1414BA676B3A7AB7310828A6828846805B6247D69B1D79AEBDA937533F5D7929C271FE717u9X" TargetMode="External"/><Relationship Id="rId56" Type="http://schemas.openxmlformats.org/officeDocument/2006/relationships/hyperlink" Target="consultantplus://offline/ref=85D84B214DDEE10A1AA1CBCCDDD5D58DF6C1E8EFA2FD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A4AD519C1304C2595B9A6E17658uCX" TargetMode="External"/><Relationship Id="rId105" Type="http://schemas.openxmlformats.org/officeDocument/2006/relationships/hyperlink" Target="consultantplus://offline/ref=D172EB0EDC5A4A7895219D56A348070A6242D017CC3B112F9DE0AAE357u1X" TargetMode="External"/><Relationship Id="rId126" Type="http://schemas.openxmlformats.org/officeDocument/2006/relationships/hyperlink" Target="consultantplus://offline/ref=55BFB794550026368E938CAE814A311FD0A41B8E224BE162301DE4355679uDX" TargetMode="External"/><Relationship Id="rId147" Type="http://schemas.openxmlformats.org/officeDocument/2006/relationships/hyperlink" Target="consultantplus://offline/ref=55BFB794550026368E938CAE814A311FD3A31A88224FE162301DE4355679uDX" TargetMode="External"/><Relationship Id="rId168" Type="http://schemas.openxmlformats.org/officeDocument/2006/relationships/hyperlink" Target="consultantplus://offline/ref=1A60FBB38FB2C3673923F3C71F2A0C36062A77D763395987D38AE69FA3v8X" TargetMode="External"/><Relationship Id="rId8" Type="http://schemas.openxmlformats.org/officeDocument/2006/relationships/hyperlink" Target="consultantplus://offline/ref=5D8A7A7084C69919CA971FD74743CB33EBEFC1F582ABD2088FD6C502u2X" TargetMode="External"/><Relationship Id="rId51" Type="http://schemas.openxmlformats.org/officeDocument/2006/relationships/hyperlink" Target="consultantplus://offline/ref=3A731EA1414BA676B3A7B57E06EED6602E8B320AB2292F35ECDF9EE388C4757DB0D919u7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04E46u3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55BFB794550026368E938CAE814A311FD3A311812B49E162301DE4355679uDX" TargetMode="External"/><Relationship Id="rId142" Type="http://schemas.openxmlformats.org/officeDocument/2006/relationships/hyperlink" Target="consultantplus://offline/ref=55BFB794550026368E938CAE814A311FD3A1198B234BE162301DE4355679uDX" TargetMode="External"/><Relationship Id="rId163" Type="http://schemas.openxmlformats.org/officeDocument/2006/relationships/hyperlink" Target="consultantplus://offline/ref=1A60FBB38FB2C3673923F3C71F2A0C36032E7AD56E32048DDBD3EA9D3FA7v2X" TargetMode="External"/><Relationship Id="rId184" Type="http://schemas.openxmlformats.org/officeDocument/2006/relationships/hyperlink" Target="consultantplus://offline/ref=1A60FBB38FB2C3673923F3C71F2A0C36002A75DC6236048DDBD3EA9D3FA7v2X" TargetMode="External"/><Relationship Id="rId189" Type="http://schemas.openxmlformats.org/officeDocument/2006/relationships/hyperlink" Target="consultantplus://offline/ref=1A60FBB38FB2C3673923F3C71F2A0C36002672D76D3A048DDBD3EA9D3FA7v2X" TargetMode="External"/><Relationship Id="rId219" Type="http://schemas.openxmlformats.org/officeDocument/2006/relationships/hyperlink" Target="consultantplus://offline/ref=1A60FBB38FB2C3673923F3C71F2A0C36002671DD6932048DDBD3EA9D3FA7v2X" TargetMode="External"/><Relationship Id="rId3" Type="http://schemas.openxmlformats.org/officeDocument/2006/relationships/settings" Target="settings.xml"/><Relationship Id="rId214" Type="http://schemas.openxmlformats.org/officeDocument/2006/relationships/hyperlink" Target="consultantplus://offline/ref=1A60FBB38FB2C3673923F3C71F2A0C36032E74D46233048DDBD3EA9D3FA7v2X" TargetMode="External"/><Relationship Id="rId230" Type="http://schemas.openxmlformats.org/officeDocument/2006/relationships/hyperlink" Target="consultantplus://offline/ref=1A60FBB38FB2C3673923F3C71F2A0C36032E71D66334048DDBD3EA9D3FA7v2X" TargetMode="External"/><Relationship Id="rId235" Type="http://schemas.openxmlformats.org/officeDocument/2006/relationships/image" Target="media/image4.wmf"/><Relationship Id="rId251" Type="http://schemas.openxmlformats.org/officeDocument/2006/relationships/hyperlink" Target="consultantplus://offline/ref=15B329F6474B457F0E6A3EA300817C4AC6D931095C06A708B3649FE82847D50A718F615D483326D7G0v2X" TargetMode="External"/><Relationship Id="rId256"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26D03B02F2063B98E96E9DD19uCX" TargetMode="External"/><Relationship Id="rId46" Type="http://schemas.openxmlformats.org/officeDocument/2006/relationships/hyperlink" Target="consultantplus://offline/ref=3A731EA1414BA676B3A7AB7310828A682D816A00B62A2063B98E96E9DD9C2A24F29E9E9D271FE67C1CuA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55BFB794550026368E938CAE814A311FD3A1198C214AE162301DE4355679uDX" TargetMode="External"/><Relationship Id="rId137" Type="http://schemas.openxmlformats.org/officeDocument/2006/relationships/hyperlink" Target="consultantplus://offline/ref=55BFB794550026368E938CAE814A311FD3A1188B2448E162301DE435569DF2987009B6075D0E8DC17Fu8X" TargetMode="External"/><Relationship Id="rId158" Type="http://schemas.openxmlformats.org/officeDocument/2006/relationships/hyperlink" Target="consultantplus://offline/ref=55BFB794550026368E938CAE814A311FD5A11A8A2A41BC683844E8375192AD8F7740BA065D0E847Cu0X" TargetMode="External"/><Relationship Id="rId20" Type="http://schemas.openxmlformats.org/officeDocument/2006/relationships/hyperlink" Target="consultantplus://offline/ref=5D8A7A7084C69919CA971FD74743CB33EBE7C4F089F8850ADE83CB27AF07u8X" TargetMode="External"/><Relationship Id="rId41" Type="http://schemas.openxmlformats.org/officeDocument/2006/relationships/hyperlink" Target="consultantplus://offline/ref=3A731EA1414BA676B3A7AB7310828A6826886D06B4247D69B1D79AEBDA937533F5D7929C271FE617u8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FEBA6B5018F007DEA3E4772CD46uAX" TargetMode="External"/><Relationship Id="rId88" Type="http://schemas.openxmlformats.org/officeDocument/2006/relationships/hyperlink" Target="consultantplus://offline/ref=2C972000DD3A2B762BF8764C194CD6620FE8A7B908845D77E2674B70CA65CC827DDC83ECC3376744u3X" TargetMode="External"/><Relationship Id="rId111" Type="http://schemas.openxmlformats.org/officeDocument/2006/relationships/hyperlink" Target="consultantplus://offline/ref=CFF39DF855BDFE92F0694F4085711DE9F14DBA40888A9D9141FAA97D1B6Au1X" TargetMode="External"/><Relationship Id="rId132" Type="http://schemas.openxmlformats.org/officeDocument/2006/relationships/hyperlink" Target="consultantplus://offline/ref=55BFB794550026368E938CAE814A311FD3A211892249E162301DE4355679uDX" TargetMode="External"/><Relationship Id="rId153" Type="http://schemas.openxmlformats.org/officeDocument/2006/relationships/hyperlink" Target="consultantplus://offline/ref=55BFB794550026368E938CAE814A311FD0A51B8D2649E162301DE435569DF2987009B6075D0E85C57FuCX" TargetMode="External"/><Relationship Id="rId174" Type="http://schemas.openxmlformats.org/officeDocument/2006/relationships/hyperlink" Target="consultantplus://offline/ref=1A60FBB38FB2C3673923F3C71F2A0C36032D73D76C30048DDBD3EA9D3FA7v2X" TargetMode="External"/><Relationship Id="rId179" Type="http://schemas.openxmlformats.org/officeDocument/2006/relationships/hyperlink" Target="consultantplus://offline/ref=1A60FBB38FB2C3673923F3C71F2A0C36032D73D76F35048DDBD3EA9D3FA7v2X" TargetMode="External"/><Relationship Id="rId195" Type="http://schemas.openxmlformats.org/officeDocument/2006/relationships/hyperlink" Target="consultantplus://offline/ref=1A60FBB38FB2C3673923F3C71F2A0C36032F71D16E32048DDBD3EA9D3FA7v2X" TargetMode="External"/><Relationship Id="rId209" Type="http://schemas.openxmlformats.org/officeDocument/2006/relationships/hyperlink" Target="consultantplus://offline/ref=1A60FBB38FB2C3673923F3C71F2A0C36032D72D06932048DDBD3EA9D3FA7v2X" TargetMode="External"/><Relationship Id="rId190" Type="http://schemas.openxmlformats.org/officeDocument/2006/relationships/hyperlink" Target="consultantplus://offline/ref=1A60FBB38FB2C3673923F3C71F2A0C36032E74D2683B048DDBD3EA9D3FA7v2X" TargetMode="External"/><Relationship Id="rId204" Type="http://schemas.openxmlformats.org/officeDocument/2006/relationships/hyperlink" Target="consultantplus://offline/ref=1A60FBB38FB2C3673923F3C71F2A0C36032D73DD6D33048DDBD3EA9D3FA7v2X" TargetMode="External"/><Relationship Id="rId220" Type="http://schemas.openxmlformats.org/officeDocument/2006/relationships/hyperlink" Target="consultantplus://offline/ref=1A60FBB38FB2C3673923F3C71F2A0C3600267BD76936048DDBD3EA9D3FA7v2X" TargetMode="External"/><Relationship Id="rId225" Type="http://schemas.openxmlformats.org/officeDocument/2006/relationships/hyperlink" Target="consultantplus://offline/ref=1A60FBB38FB2C3673923F3C71F2A0C36082675D169395987D38AE69FA3v8X" TargetMode="External"/><Relationship Id="rId241" Type="http://schemas.openxmlformats.org/officeDocument/2006/relationships/hyperlink" Target="consultantplus://offline/ref=9EFAD06D9404367BE5A7CB2177EB7A29E07B1733D4D3657DF8A456733D7C12B12262369183531AECBFv0X" TargetMode="External"/><Relationship Id="rId246" Type="http://schemas.openxmlformats.org/officeDocument/2006/relationships/hyperlink" Target="consultantplus://offline/ref=D7EBC0A916626235E0418F189337D1876252C18E622833C5086E7779C41E8E189A76BFB3046EF5AAEBvFX" TargetMode="External"/><Relationship Id="rId15" Type="http://schemas.openxmlformats.org/officeDocument/2006/relationships/hyperlink" Target="consultantplus://offline/ref=5D8A7A7084C69919CA971FD74743CB33EFE7C4F182ABD2088FD6C502u2X" TargetMode="External"/><Relationship Id="rId36" Type="http://schemas.openxmlformats.org/officeDocument/2006/relationships/hyperlink" Target="consultantplus://offline/ref=3A731EA1414BA676B3A7AB7310828A682E806E05B22B2063B98E96E9DD19uCX" TargetMode="External"/><Relationship Id="rId57" Type="http://schemas.openxmlformats.org/officeDocument/2006/relationships/hyperlink" Target="consultantplus://offline/ref=85D84B214DDEE10A1AA1CBCCDDD5D58DF5C7EBEBAEFBB5F8F852D97EAF25001E39A68820712A7CEF23u6X" TargetMode="External"/><Relationship Id="rId106" Type="http://schemas.openxmlformats.org/officeDocument/2006/relationships/hyperlink" Target="consultantplus://offline/ref=D172EB0EDC5A4A7895219D56A348070A6948D412CE324C2595B9A6E17658uCX" TargetMode="External"/><Relationship Id="rId127" Type="http://schemas.openxmlformats.org/officeDocument/2006/relationships/hyperlink" Target="consultantplus://offline/ref=55BFB794550026368E938CAE814A311FD3A1188B2448E162301DE435569DF2987009B6075D0E8DC77FuBX" TargetMode="External"/><Relationship Id="rId10" Type="http://schemas.openxmlformats.org/officeDocument/2006/relationships/hyperlink" Target="consultantplus://offline/ref=5D8A7A7084C69919CA971FD74743CB33EBE6CFF18DFD850ADE83CB27AF07u8X" TargetMode="External"/><Relationship Id="rId31" Type="http://schemas.openxmlformats.org/officeDocument/2006/relationships/hyperlink" Target="consultantplus://offline/ref=3A731EA1414BA676B3A7AB7310828A682E806D0FBA2F2063B98E96E9DD19uCX" TargetMode="External"/><Relationship Id="rId52" Type="http://schemas.openxmlformats.org/officeDocument/2006/relationships/hyperlink" Target="consultantplus://offline/ref=3A731EA1414BA676B3A7AB7310828A682D816506B72F2063B98E96E9DD19uC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6A93957A958FEDC335664246u2X" TargetMode="External"/><Relationship Id="rId94" Type="http://schemas.openxmlformats.org/officeDocument/2006/relationships/hyperlink" Target="consultantplus://offline/ref=2C972000DD3A2B762BF8764C194CD6620FEDA4B80C8C007DEA3E4772CD6A93957A958FEDC337664646u1X" TargetMode="External"/><Relationship Id="rId99" Type="http://schemas.openxmlformats.org/officeDocument/2006/relationships/hyperlink" Target="consultantplus://offline/ref=D172EB0EDC5A4A7895219D56A348070A6F4ED316CA3B112F9DE0AAE37183EBBFF79A36E9F41D7F53uDX" TargetMode="External"/><Relationship Id="rId101" Type="http://schemas.openxmlformats.org/officeDocument/2006/relationships/hyperlink" Target="consultantplus://offline/ref=D172EB0EDC5A4A7895219D56A348070A6A4AD519C1304C2595B9A6E17658uCX" TargetMode="External"/><Relationship Id="rId122" Type="http://schemas.openxmlformats.org/officeDocument/2006/relationships/hyperlink" Target="consultantplus://offline/ref=55BFB794550026368E938CAE814A311FD0A41B8E224BE162301DE4355679uDX" TargetMode="External"/><Relationship Id="rId143" Type="http://schemas.openxmlformats.org/officeDocument/2006/relationships/hyperlink" Target="consultantplus://offline/ref=55BFB794550026368E938CAE814A311FD3A1198B234BE162301DE435569DF2987009B6075D0E87C67FuBX" TargetMode="External"/><Relationship Id="rId148" Type="http://schemas.openxmlformats.org/officeDocument/2006/relationships/hyperlink" Target="consultantplus://offline/ref=55BFB794550026368E938CAE814A311FD5A1188F2541BC683844E8375192AD8F7740BA065D0E847Cu3X" TargetMode="External"/><Relationship Id="rId164" Type="http://schemas.openxmlformats.org/officeDocument/2006/relationships/hyperlink" Target="consultantplus://offline/ref=1A60FBB38FB2C3673923F3C71F2A0C36032D72D06932048DDBD3EA9D3FA7v2X" TargetMode="External"/><Relationship Id="rId169" Type="http://schemas.openxmlformats.org/officeDocument/2006/relationships/hyperlink" Target="consultantplus://offline/ref=1A60FBB38FB2C3673923F3C71F2A0C36032D72D06932048DDBD3EA9D3F72DEEA00A36C45349F5EADA1v3X" TargetMode="External"/><Relationship Id="rId185" Type="http://schemas.openxmlformats.org/officeDocument/2006/relationships/hyperlink" Target="consultantplus://offline/ref=1A60FBB38FB2C3673923F3C71F2A0C36032F7ADD6331048DDBD3EA9D3FA7v2X" TargetMode="External"/><Relationship Id="rId4" Type="http://schemas.openxmlformats.org/officeDocument/2006/relationships/webSettings" Target="webSettings.xml"/><Relationship Id="rId9" Type="http://schemas.openxmlformats.org/officeDocument/2006/relationships/hyperlink" Target="consultantplus://offline/ref=5D8A7A7084C69919CA971FD74743CB33EBE5C6F38FFF850ADE83CB27AF07u8X" TargetMode="External"/><Relationship Id="rId180" Type="http://schemas.openxmlformats.org/officeDocument/2006/relationships/hyperlink" Target="consultantplus://offline/ref=1A60FBB38FB2C3673923F3C71F2A0C36032E7AD56932048DDBD3EA9D3FA7v2X" TargetMode="External"/><Relationship Id="rId210" Type="http://schemas.openxmlformats.org/officeDocument/2006/relationships/hyperlink" Target="consultantplus://offline/ref=1A60FBB38FB2C3673923F3C71F2A0C36002B7BD36B3B048DDBD3EA9D3FA7v2X" TargetMode="External"/><Relationship Id="rId215" Type="http://schemas.openxmlformats.org/officeDocument/2006/relationships/hyperlink" Target="consultantplus://offline/ref=1A60FBB38FB2C3673923F3C71F2A0C36042875D26F395987D38AE69FA3v8X" TargetMode="External"/><Relationship Id="rId236" Type="http://schemas.openxmlformats.org/officeDocument/2006/relationships/image" Target="media/image5.wmf"/><Relationship Id="rId257" Type="http://schemas.openxmlformats.org/officeDocument/2006/relationships/hyperlink" Target="consultantplus://offline/ref=15B329F6474B457F0E6A3EA300817C4AC6D931095C06A708B3649FE828G4v7X" TargetMode="External"/><Relationship Id="rId26" Type="http://schemas.openxmlformats.org/officeDocument/2006/relationships/hyperlink" Target="consultantplus://offline/ref=3A731EA1414BA676B3A7AB7310828A682D816F06BA272063B98E96E9DD19uCX" TargetMode="External"/><Relationship Id="rId231" Type="http://schemas.openxmlformats.org/officeDocument/2006/relationships/hyperlink" Target="consultantplus://offline/ref=1A60FBB38FB2C3673923F3C71F2A0C36032E71D66334048DDBD3EA9D3FA7v2X" TargetMode="External"/><Relationship Id="rId252" Type="http://schemas.openxmlformats.org/officeDocument/2006/relationships/hyperlink" Target="consultantplus://offline/ref=15B329F6474B457F0E6A3EA300817C4AC6D931095C06A708B3649FE82847D50A718F615D483326D7G0vEX" TargetMode="External"/><Relationship Id="rId47" Type="http://schemas.openxmlformats.org/officeDocument/2006/relationships/hyperlink" Target="consultantplus://offline/ref=3A731EA1414BA676B3A7AB7310828A682E866F02B72C2063B98E96E9DD9C2A24F29E9E9D271FE67C1Cu8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CE9A6B90B8F007DEA3E4772CD46uAX" TargetMode="External"/><Relationship Id="rId112" Type="http://schemas.openxmlformats.org/officeDocument/2006/relationships/hyperlink" Target="consultantplus://offline/ref=CFF39DF855BDFE92F0694F4085711DE9F14EB84D8C8D9D9141FAA97D1B6Au1X" TargetMode="External"/><Relationship Id="rId133" Type="http://schemas.openxmlformats.org/officeDocument/2006/relationships/hyperlink" Target="consultantplus://offline/ref=55BFB794550026368E938CAE814A311FD3A11B8E2643E162301DE4355679uDX" TargetMode="External"/><Relationship Id="rId154" Type="http://schemas.openxmlformats.org/officeDocument/2006/relationships/hyperlink" Target="consultantplus://offline/ref=55BFB794550026368E938CAE814A311FD0A0188C2241BC683844E8375192AD8F7740BA065D0E847Cu0X" TargetMode="External"/><Relationship Id="rId175" Type="http://schemas.openxmlformats.org/officeDocument/2006/relationships/hyperlink" Target="consultantplus://offline/ref=1A60FBB38FB2C3673923F3C71F2A0C36032D72D26D36048DDBD3EA9D3FA7v2X" TargetMode="External"/><Relationship Id="rId196" Type="http://schemas.openxmlformats.org/officeDocument/2006/relationships/hyperlink" Target="consultantplus://offline/ref=1A60FBB38FB2C3673923F3C71F2A0C36032F73DD6933048DDBD3EA9D3FA7v2X" TargetMode="External"/><Relationship Id="rId200" Type="http://schemas.openxmlformats.org/officeDocument/2006/relationships/hyperlink" Target="consultantplus://offline/ref=1A60FBB38FB2C3673923F3C71F2A0C36002770D4683B048DDBD3EA9D3FA7v2X" TargetMode="External"/><Relationship Id="rId16" Type="http://schemas.openxmlformats.org/officeDocument/2006/relationships/hyperlink" Target="consultantplus://offline/ref=5D8A7A7084C69919CA971FD74743CB33EBE7CFF980FE850ADE83CB27AF07u8X" TargetMode="External"/><Relationship Id="rId221" Type="http://schemas.openxmlformats.org/officeDocument/2006/relationships/hyperlink" Target="consultantplus://offline/ref=1A60FBB38FB2C3673923F3C71F2A0C36032D70D26E3B048DDBD3EA9D3FA7v2X" TargetMode="External"/><Relationship Id="rId242" Type="http://schemas.openxmlformats.org/officeDocument/2006/relationships/hyperlink" Target="consultantplus://offline/ref=D7EBC0A916626235E0418F189337D1876252C18E622833C5086E7779C41E8E189A76BFB3046EF8A9EBv4X" TargetMode="External"/><Relationship Id="rId37" Type="http://schemas.openxmlformats.org/officeDocument/2006/relationships/hyperlink" Target="consultantplus://offline/ref=3A731EA1414BA676B3A7AB7310828A682C816B06B6247D69B1D79AEBDA937533F5D7929C271FE717u9X" TargetMode="External"/><Relationship Id="rId58" Type="http://schemas.openxmlformats.org/officeDocument/2006/relationships/hyperlink" Target="consultantplus://offline/ref=80A82704F4E8254D170A4231096FF3F38FE21C019A88F55C98974CF9F161BEE598DF387E48D5D72236uDX" TargetMode="External"/><Relationship Id="rId79" Type="http://schemas.openxmlformats.org/officeDocument/2006/relationships/hyperlink" Target="consultantplus://offline/ref=2C972000DD3A2B762BF8764C194CD6620CE9A6B90B8F007DEA3E4772CD46uAX" TargetMode="External"/><Relationship Id="rId102" Type="http://schemas.openxmlformats.org/officeDocument/2006/relationships/hyperlink" Target="consultantplus://offline/ref=D172EB0EDC5A4A7895219D56A348070A6242D017CC3B112F9DE0AAE357u1X" TargetMode="External"/><Relationship Id="rId123" Type="http://schemas.openxmlformats.org/officeDocument/2006/relationships/hyperlink" Target="consultantplus://offline/ref=55BFB794550026368E938CAE814A311FD0A019812543E162301DE4355679uDX" TargetMode="External"/><Relationship Id="rId144" Type="http://schemas.openxmlformats.org/officeDocument/2006/relationships/hyperlink" Target="consultantplus://offline/ref=55BFB794550026368E938CAE814A311FD3A1198B234BE162301DE435569DF2987009B6045C70uDX" TargetMode="External"/><Relationship Id="rId90" Type="http://schemas.openxmlformats.org/officeDocument/2006/relationships/hyperlink" Target="consultantplus://offline/ref=2C972000DD3A2B762BF8764C194CD6620FE8A7B908845D77E2674B70CA65CC827DDC83ECC3376744u3X" TargetMode="External"/><Relationship Id="rId165" Type="http://schemas.openxmlformats.org/officeDocument/2006/relationships/hyperlink" Target="consultantplus://offline/ref=1A60FBB38FB2C3673923F3C71F2A0C36032D72D06932048DDBD3EA9D3F72DEEA00A36C45349F5FAEA1v9X" TargetMode="External"/><Relationship Id="rId186" Type="http://schemas.openxmlformats.org/officeDocument/2006/relationships/hyperlink" Target="consultantplus://offline/ref=1A60FBB38FB2C3673923F3C71F2A0C36032F73D3623B048DDBD3EA9D3FA7v2X" TargetMode="External"/><Relationship Id="rId211" Type="http://schemas.openxmlformats.org/officeDocument/2006/relationships/hyperlink" Target="consultantplus://offline/ref=1A60FBB38FB2C3673923F3C71F2A0C36072770DC6A395987D38AE69FA3v8X" TargetMode="External"/><Relationship Id="rId232" Type="http://schemas.openxmlformats.org/officeDocument/2006/relationships/hyperlink" Target="consultantplus://offline/ref=1A60FBB38FB2C3673923F3C71F2A0C36032E71D66334048DDBD3EA9D3FA7v2X" TargetMode="External"/><Relationship Id="rId253" Type="http://schemas.openxmlformats.org/officeDocument/2006/relationships/hyperlink" Target="consultantplus://offline/ref=15B329F6474B457F0E6A3EA300817C4AC6D931095C06A708B3649FE82847D50A718F615D483326D7G0vCX" TargetMode="External"/><Relationship Id="rId27" Type="http://schemas.openxmlformats.org/officeDocument/2006/relationships/hyperlink" Target="consultantplus://offline/ref=3A731EA1414BA676B3A7AB7310828A682D826D03B62E2063B98E96E9DD19uCX" TargetMode="External"/><Relationship Id="rId48" Type="http://schemas.openxmlformats.org/officeDocument/2006/relationships/hyperlink" Target="consultantplus://offline/ref=3A731EA1414BA676B3A7AB7310828A6829896D00B0247D69B1D79AEBDA937533F5D7929C271FE717uA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14EB3488B8B9D9141FAA97D1B6Au1X" TargetMode="External"/><Relationship Id="rId134" Type="http://schemas.openxmlformats.org/officeDocument/2006/relationships/hyperlink" Target="consultantplus://offline/ref=55BFB794550026368E938CAE814A311FD3A1198B214DE162301DE435569DF2987009B6075D0E80C37Fu9X" TargetMode="External"/><Relationship Id="rId80" Type="http://schemas.openxmlformats.org/officeDocument/2006/relationships/hyperlink" Target="consultantplus://offline/ref=2C972000DD3A2B762BF8764C194CD6620CE9A6B90B8F007DEA3E4772CD6A93957A958FEDC335664546u2X" TargetMode="External"/><Relationship Id="rId155" Type="http://schemas.openxmlformats.org/officeDocument/2006/relationships/hyperlink" Target="consultantplus://offline/ref=55BFB794550026368E938CAE814A311FD5A11A8A2A41BC683844E8375192AD8F7740BA065D0E847Cu0X" TargetMode="External"/><Relationship Id="rId176" Type="http://schemas.openxmlformats.org/officeDocument/2006/relationships/hyperlink" Target="consultantplus://offline/ref=1A60FBB38FB2C3673923F3C71F2A0C36032D72D76935048DDBD3EA9D3FA7v2X" TargetMode="External"/><Relationship Id="rId197" Type="http://schemas.openxmlformats.org/officeDocument/2006/relationships/hyperlink" Target="consultantplus://offline/ref=1A60FBB38FB2C3673923F3C71F2A0C36032E73D46A36048DDBD3EA9D3FA7v2X" TargetMode="External"/><Relationship Id="rId201" Type="http://schemas.openxmlformats.org/officeDocument/2006/relationships/hyperlink" Target="consultantplus://offline/ref=1A60FBB38FB2C3673923F3C71F2A0C36032D72D06F31048DDBD3EA9D3FA7v2X" TargetMode="External"/><Relationship Id="rId222" Type="http://schemas.openxmlformats.org/officeDocument/2006/relationships/hyperlink" Target="consultantplus://offline/ref=1A60FBB38FB2C3673923F3C71F2A0C36002F76D66D34048DDBD3EA9D3FA7v2X" TargetMode="External"/><Relationship Id="rId243" Type="http://schemas.openxmlformats.org/officeDocument/2006/relationships/hyperlink" Target="consultantplus://offline/ref=D7EBC0A916626235E0418F189337D1876252C18E622833C5086E7779C41E8E189A76BFB3046EF8A9EBv6X" TargetMode="External"/><Relationship Id="rId17" Type="http://schemas.openxmlformats.org/officeDocument/2006/relationships/hyperlink" Target="consultantplus://offline/ref=5D8A7A7084C69919CA971FD74743CB33EBE5C7F68EF5850ADE83CB27AF07u8X" TargetMode="External"/><Relationship Id="rId38" Type="http://schemas.openxmlformats.org/officeDocument/2006/relationships/hyperlink" Target="consultantplus://offline/ref=3A731EA1414BA676B3A7AB7310828A682B806F06B7247D69B1D79AEBDA937533F5D7929C271FE717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3A311812B49E162301DE4355679uDX" TargetMode="External"/><Relationship Id="rId70" Type="http://schemas.openxmlformats.org/officeDocument/2006/relationships/hyperlink" Target="consultantplus://offline/ref=2C972000DD3A2B762BF8764C194CD6620FEDA4B80C8C007DEA3E4772CD6A93957A958FEDC337664646u1X" TargetMode="External"/><Relationship Id="rId91" Type="http://schemas.openxmlformats.org/officeDocument/2006/relationships/hyperlink" Target="consultantplus://offline/ref=2C972000DD3A2B762BF8764C194CD6620FEDA4B80C8C007DEA3E4772CD6A93957A958FEDC337664646u1X" TargetMode="External"/><Relationship Id="rId145" Type="http://schemas.openxmlformats.org/officeDocument/2006/relationships/hyperlink" Target="consultantplus://offline/ref=55BFB794550026368E938CAE814A311FD3A1188B2448E162301DE435569DF2987009B6075D0E8DC27Fu8X" TargetMode="External"/><Relationship Id="rId166" Type="http://schemas.openxmlformats.org/officeDocument/2006/relationships/hyperlink" Target="consultantplus://offline/ref=1A60FBB38FB2C3673923F3C71F2A0C36032D72D06932048DDBD3EA9D3FA7v2X" TargetMode="External"/><Relationship Id="rId187" Type="http://schemas.openxmlformats.org/officeDocument/2006/relationships/hyperlink" Target="consultantplus://offline/ref=1A60FBB38FB2C3673923F3C71F2A0C36002A77D36F35048DDBD3EA9D3FA7v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9597B-C0F1-4242-A69B-EB734C61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5959</TotalTime>
  <Pages>21</Pages>
  <Words>119869</Words>
  <Characters>683255</Characters>
  <Application>Microsoft Office Word</Application>
  <DocSecurity>0</DocSecurity>
  <Lines>5693</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103</cp:revision>
  <dcterms:created xsi:type="dcterms:W3CDTF">2017-11-15T23:46:00Z</dcterms:created>
  <dcterms:modified xsi:type="dcterms:W3CDTF">2018-08-15T03:20:00Z</dcterms:modified>
</cp:coreProperties>
</file>