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198" w:rsidRPr="00393198" w:rsidRDefault="00393198" w:rsidP="00393198">
      <w:pPr>
        <w:pStyle w:val="7"/>
        <w:spacing w:line="240" w:lineRule="auto"/>
        <w:ind w:firstLine="709"/>
        <w:jc w:val="both"/>
        <w:rPr>
          <w:sz w:val="28"/>
          <w:szCs w:val="28"/>
        </w:rPr>
      </w:pPr>
      <w:r w:rsidRPr="00393198">
        <w:rPr>
          <w:sz w:val="28"/>
          <w:szCs w:val="28"/>
        </w:rPr>
        <w:t>Конституция Российской Федерации;</w:t>
      </w:r>
    </w:p>
    <w:p w:rsidR="00393198" w:rsidRPr="00393198" w:rsidRDefault="00393198" w:rsidP="00393198">
      <w:pPr>
        <w:pStyle w:val="7"/>
        <w:spacing w:line="240" w:lineRule="auto"/>
        <w:ind w:firstLine="709"/>
        <w:jc w:val="both"/>
        <w:rPr>
          <w:sz w:val="28"/>
          <w:szCs w:val="28"/>
        </w:rPr>
      </w:pPr>
      <w:r w:rsidRPr="00393198">
        <w:rPr>
          <w:sz w:val="28"/>
          <w:szCs w:val="28"/>
        </w:rPr>
        <w:t>Жилищный кодекс Российской Федерации;</w:t>
      </w:r>
    </w:p>
    <w:p w:rsidR="00393198" w:rsidRPr="00393198" w:rsidRDefault="00393198" w:rsidP="00393198">
      <w:pPr>
        <w:pStyle w:val="7"/>
        <w:spacing w:line="240" w:lineRule="auto"/>
        <w:ind w:firstLine="709"/>
        <w:jc w:val="both"/>
        <w:rPr>
          <w:sz w:val="28"/>
          <w:szCs w:val="28"/>
        </w:rPr>
      </w:pPr>
      <w:r w:rsidRPr="00393198">
        <w:rPr>
          <w:sz w:val="28"/>
          <w:szCs w:val="28"/>
        </w:rPr>
        <w:t>Градостроительный кодекс Российской Федерации;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hyperlink r:id="rId4" w:history="1">
        <w:r w:rsidRPr="003931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6 апреля 2011 года № 63-ФЗ</w:t>
        </w:r>
      </w:hyperlink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электронной подписи»;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hyperlink r:id="rId5" w:history="1">
        <w:r w:rsidRPr="003931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2010 года № 210-ФЗ</w:t>
        </w:r>
      </w:hyperlink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393198">
        <w:rPr>
          <w:rFonts w:ascii="Times New Roman" w:hAnsi="Times New Roman" w:cs="Times New Roman"/>
          <w:sz w:val="28"/>
          <w:szCs w:val="28"/>
        </w:rPr>
        <w:t xml:space="preserve"> </w:t>
      </w:r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>(далее - Федеральный закон № 210-ФЗ);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hyperlink r:id="rId6" w:history="1">
        <w:r w:rsidRPr="003931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9 февраля 2009 года № 8-ФЗ</w:t>
        </w:r>
      </w:hyperlink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обеспечении доступа к информации о деятельности государственных органов и органов местного самоуправления»;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</w:t>
      </w:r>
      <w:hyperlink r:id="rId7" w:history="1">
        <w:r w:rsidRPr="003931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152-ФЗ</w:t>
        </w:r>
      </w:hyperlink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персональных данных»;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8" w:history="1">
        <w:r w:rsidRPr="003931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27 июля 2006 года № 149-ФЗ</w:t>
        </w:r>
      </w:hyperlink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информации, информационных технологиях и о защите информации»;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524F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 </w:t>
      </w:r>
      <w:hyperlink r:id="rId9" w:history="1">
        <w:r w:rsidRPr="003931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от 2 мая 2006 года № 59-ФЗ</w:t>
        </w:r>
      </w:hyperlink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 порядке рассмотрения обращений граждан Российской Федерации»;</w:t>
      </w:r>
    </w:p>
    <w:p w:rsidR="00393198" w:rsidRPr="00393198" w:rsidRDefault="00393198" w:rsidP="00393198">
      <w:pPr>
        <w:pStyle w:val="7"/>
        <w:spacing w:line="240" w:lineRule="auto"/>
        <w:ind w:firstLine="709"/>
        <w:jc w:val="both"/>
        <w:rPr>
          <w:sz w:val="28"/>
          <w:szCs w:val="28"/>
        </w:rPr>
      </w:pPr>
      <w:r w:rsidRPr="00393198">
        <w:rPr>
          <w:sz w:val="28"/>
          <w:szCs w:val="28"/>
        </w:rPr>
        <w:t>постановление Правительства Российской Федерации от 12 декабря 2007 года № 862 «О Правилах направления средств (части средств) материнского (семейного) капитала на улучшение жилищных условий»;</w:t>
      </w:r>
    </w:p>
    <w:p w:rsidR="00393198" w:rsidRPr="00393198" w:rsidRDefault="00393198" w:rsidP="00393198">
      <w:pPr>
        <w:pStyle w:val="7"/>
        <w:spacing w:line="240" w:lineRule="auto"/>
        <w:ind w:firstLine="709"/>
        <w:jc w:val="both"/>
        <w:rPr>
          <w:sz w:val="28"/>
          <w:szCs w:val="28"/>
        </w:rPr>
      </w:pPr>
      <w:r w:rsidRPr="00393198">
        <w:rPr>
          <w:sz w:val="28"/>
          <w:szCs w:val="28"/>
        </w:rPr>
        <w:t>постановлением Правительства Российской Федерации от 18 августа 2011 года № 686 «Об утверждении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материального (семейного) капитала»;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Pr="0039319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 городского поселения «Город Краснокаменск»</w:t>
        </w:r>
      </w:hyperlink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>, принятым решением Совета городского поселения «Город Краснокаменск» муниципального района «Город Краснокаменск и Краснокаменский район» Забайкальского края от 17 марта 2010 года № 3;;</w:t>
      </w:r>
    </w:p>
    <w:p w:rsidR="00393198" w:rsidRPr="00393198" w:rsidRDefault="00393198" w:rsidP="00393198">
      <w:pPr>
        <w:tabs>
          <w:tab w:val="left" w:pos="400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93198">
        <w:rPr>
          <w:rFonts w:ascii="Times New Roman" w:hAnsi="Times New Roman" w:cs="Times New Roman"/>
          <w:color w:val="000000" w:themeColor="text1"/>
          <w:sz w:val="28"/>
          <w:szCs w:val="28"/>
        </w:rPr>
        <w:t>иными нормативными правовыми актами Российской Федерации, Забайкальского края и муниципальными правовыми актами.</w:t>
      </w:r>
    </w:p>
    <w:p w:rsidR="00000000" w:rsidRPr="00393198" w:rsidRDefault="00393198">
      <w:pPr>
        <w:rPr>
          <w:rFonts w:ascii="Times New Roman" w:hAnsi="Times New Roman" w:cs="Times New Roman"/>
          <w:sz w:val="28"/>
          <w:szCs w:val="28"/>
        </w:rPr>
      </w:pPr>
    </w:p>
    <w:sectPr w:rsidR="00000000" w:rsidRPr="0039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93198"/>
    <w:rsid w:val="003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3198"/>
    <w:rPr>
      <w:color w:val="0066CC"/>
      <w:u w:val="single"/>
    </w:rPr>
  </w:style>
  <w:style w:type="character" w:customStyle="1" w:styleId="a4">
    <w:name w:val="Основной текст_"/>
    <w:basedOn w:val="a0"/>
    <w:link w:val="7"/>
    <w:rsid w:val="0039319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4"/>
    <w:rsid w:val="00393198"/>
    <w:pPr>
      <w:shd w:val="clear" w:color="auto" w:fill="FFFFFF"/>
      <w:spacing w:after="0" w:line="0" w:lineRule="atLeast"/>
      <w:ind w:hanging="220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69ffaaf-0b96-47c8-9369-38141360223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0a02e7ab-81dc-427b-9bb7-abfb1e14bdf3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la-service.minjust.ru:8080/rnla-links/ws/content/act/bedb8d87-fb71-47d6-a08b-7000caa8861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la-service.minjust.ru:8080/rnla-links/ws/content/act/bba0bfb1-06c7-4e50-a8d3-fe1045784bf1.html" TargetMode="External"/><Relationship Id="rId10" Type="http://schemas.openxmlformats.org/officeDocument/2006/relationships/hyperlink" Target="http://nla-service.minjust.ru:8080/rnla-links/ws/content/act/a372aaad-88e9-4526-81ed-e7c6cb3ccc78.html" TargetMode="External"/><Relationship Id="rId4" Type="http://schemas.openxmlformats.org/officeDocument/2006/relationships/hyperlink" Target="http://nla-service.minjust.ru:8080/rnla-links/ws/content/act/03cf0fb8-17d5-46f6-a5ec-d1642676534b.html" TargetMode="External"/><Relationship Id="rId9" Type="http://schemas.openxmlformats.org/officeDocument/2006/relationships/hyperlink" Target="http://nla-service.minjust.ru:8080/rnla-links/ws/content/act/4f48675c-2dc2-4b7b-8f43-c7d17ab9072f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2</cp:revision>
  <dcterms:created xsi:type="dcterms:W3CDTF">2025-11-20T05:54:00Z</dcterms:created>
  <dcterms:modified xsi:type="dcterms:W3CDTF">2025-11-20T05:55:00Z</dcterms:modified>
</cp:coreProperties>
</file>