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4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Конституци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я</w:t>
        </w:r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Российской Федерации</w:t>
        </w:r>
      </w:hyperlink>
      <w:r>
        <w:t xml:space="preserve"> </w:t>
      </w:r>
      <w:r w:rsidRPr="009A1939">
        <w:rPr>
          <w:rFonts w:ascii="Times New Roman" w:eastAsia="Times New Roman" w:hAnsi="Times New Roman" w:cs="Times New Roman"/>
          <w:sz w:val="28"/>
          <w:szCs w:val="28"/>
        </w:rPr>
        <w:t>(принята всенародным голосованием 12.12.1993);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>-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закон </w:t>
      </w:r>
      <w:hyperlink r:id="rId5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 27.04.1993 № 4866-1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«Об обжаловании в суд действий и </w:t>
      </w:r>
      <w:proofErr w:type="spellStart"/>
      <w:r w:rsidRPr="009A1939">
        <w:rPr>
          <w:rFonts w:ascii="Times New Roman" w:eastAsia="Times New Roman" w:hAnsi="Times New Roman" w:cs="Times New Roman"/>
          <w:sz w:val="28"/>
          <w:szCs w:val="28"/>
        </w:rPr>
        <w:t>решений,нарушающих</w:t>
      </w:r>
      <w:proofErr w:type="spellEnd"/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права и свободы граждан («Российская газета», 1993, № 89);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>-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закон Российской </w:t>
      </w:r>
      <w:proofErr w:type="spellStart"/>
      <w:r w:rsidRPr="009A193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hyperlink r:id="rId6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proofErr w:type="spellEnd"/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 xml:space="preserve"> 26.0007.2006 № 135-ФЗ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>«О защите конкуренции» («Собрание законодательства РФ»,31.07.2006,№31 (1 ч.),ст. 3434);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7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Граждански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й</w:t>
        </w:r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 xml:space="preserve"> кодекс Российской </w:t>
        </w:r>
        <w:proofErr w:type="spellStart"/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Федерации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30.11.1994№51-ФЗ («Собрание законодательства РФ»,05.12.1994,№32,ст. 3301);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>-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 06.10.2003 № 131-ФЗ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 («Собрание законодательства Российской Федерации», 2003, № 40,ст. 3822,«Парламентская газета»,2003, № 186,«Российская газета», 2003 № 202);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>-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 02.05.2006 № 59-ФЗ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 («Собрание законодательства Российской Федерации, 2006, № 19,ст. 2060);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>-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 27.07.2006 № 149-ФЗ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«Об информации, информационных технологиях и о защите информации» («Собрание законодательства Российской Федерации»,2006, № 31 (ч. I),ст. 3448);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>-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 09.02.2009 № 8-ФЗ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 («Собрание законодательства Российской Федерации»,2009, № 7,ст. 776);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>-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 27.07.2010 № 210-ФЗ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(«Собрание законодательства Российской Федерации»,2010,№31,ст. 4179);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</w:t>
      </w:r>
      <w:proofErr w:type="spellStart"/>
      <w:r w:rsidRPr="009A1939">
        <w:rPr>
          <w:rFonts w:ascii="Times New Roman" w:eastAsia="Times New Roman" w:hAnsi="Times New Roman" w:cs="Times New Roman"/>
          <w:sz w:val="28"/>
          <w:szCs w:val="28"/>
        </w:rPr>
        <w:t>РФ</w:t>
      </w:r>
      <w:hyperlink r:id="rId13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proofErr w:type="spellEnd"/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 xml:space="preserve"> 07.07.2011 № 553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«О порядке оформления и представления заявлений и иных документов, необходимых 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государственных и (или) муниципальных </w:t>
      </w:r>
      <w:proofErr w:type="spellStart"/>
      <w:r w:rsidRPr="009A1939">
        <w:rPr>
          <w:rFonts w:ascii="Times New Roman" w:eastAsia="Times New Roman" w:hAnsi="Times New Roman" w:cs="Times New Roman"/>
          <w:sz w:val="28"/>
          <w:szCs w:val="28"/>
        </w:rPr>
        <w:t>услуг,в</w:t>
      </w:r>
      <w:proofErr w:type="spellEnd"/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форме электронных документов» («Собрание законодательства Российской Федерации», 2011,№29,ст. 4479);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РФ </w:t>
      </w:r>
      <w:hyperlink r:id="rId14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 24.10.2011 № 860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>«Об утверждении Правил взимания платы за предоставление информации о деятельности государственных органов и органов местного самоуправления» («Собрание законодательства РФ», 2011, № 44,ст. 6273);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Российской </w:t>
      </w:r>
      <w:proofErr w:type="spellStart"/>
      <w:r w:rsidRPr="009A193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hyperlink r:id="rId15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proofErr w:type="spellEnd"/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 xml:space="preserve"> 24.10.2011 № 861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«О федеральных государственных информационных </w:t>
      </w:r>
      <w:proofErr w:type="spellStart"/>
      <w:r w:rsidRPr="009A1939">
        <w:rPr>
          <w:rFonts w:ascii="Times New Roman" w:eastAsia="Times New Roman" w:hAnsi="Times New Roman" w:cs="Times New Roman"/>
          <w:sz w:val="28"/>
          <w:szCs w:val="28"/>
        </w:rPr>
        <w:t>системах,обеспечивающих</w:t>
      </w:r>
      <w:proofErr w:type="spellEnd"/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в электронной форме государственных и муниципальных услуг (осуществление функций) («Собрание законодательства Российской Федерации», 2011, №44, ст. 6274; 2011, №49,ст. 7284);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</w:t>
      </w:r>
      <w:proofErr w:type="spellStart"/>
      <w:r w:rsidRPr="009A1939">
        <w:rPr>
          <w:rFonts w:ascii="Times New Roman" w:eastAsia="Times New Roman" w:hAnsi="Times New Roman" w:cs="Times New Roman"/>
          <w:sz w:val="28"/>
          <w:szCs w:val="28"/>
        </w:rPr>
        <w:t>РФ</w:t>
      </w:r>
      <w:hyperlink r:id="rId16" w:tgtFrame="_blank" w:history="1"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proofErr w:type="spellEnd"/>
        <w:r w:rsidRPr="009A1939">
          <w:rPr>
            <w:rFonts w:ascii="Times New Roman" w:eastAsia="Times New Roman" w:hAnsi="Times New Roman" w:cs="Times New Roman"/>
            <w:sz w:val="28"/>
            <w:szCs w:val="28"/>
          </w:rPr>
          <w:t xml:space="preserve"> 25.06.2012 № 634</w:t>
        </w:r>
      </w:hyperlink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 «О видах электронной подписи, использование которых допускается при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обращении за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получением государственных и муниципальных услуг»; («Российская газета», 2012, № 148,«Собрание законодательства РФ», № 27,ст. 3744);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A193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РФ от 25.08.2012 №852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газета»,2012 № 200,«Собрание законодательства Российской Федерации»,2012,№36,ст. 4903);</w:t>
      </w:r>
    </w:p>
    <w:p w:rsidR="009123D8" w:rsidRPr="009A1939" w:rsidRDefault="009123D8" w:rsidP="0091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иными нормативными правовыми актами Российской Федерации, Забайкальского края и муниципальными правовыми актами администрации </w:t>
      </w:r>
      <w:r w:rsidRPr="009A1939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9A19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00000" w:rsidRDefault="009123D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23D8"/>
    <w:rsid w:val="0091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s://pravo-search.minjust.ru/bigs/showDocument.html?id=67297E9A-8E9F-49BB-AFA2-4B258B1D36D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3D77A7C-196B-40AD-BFE9-C9EDF20A9C93" TargetMode="Externa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4B713A73-14DE-4295-929D-9283DCC04E68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6FE6122-83A1-41D3-A87F-CA82977FB101" TargetMode="External"/><Relationship Id="rId11" Type="http://schemas.openxmlformats.org/officeDocument/2006/relationships/hyperlink" Target="https://pravo-search.minjust.ru/bigs/showDocument.html?id=BEDB8D87-FB71-47D6-A08B-7000CAA8861A" TargetMode="External"/><Relationship Id="rId5" Type="http://schemas.openxmlformats.org/officeDocument/2006/relationships/hyperlink" Target="https://pravo-search.minjust.ru/bigs/showDocument.html?id=DA397DF8-F89F-45B0-8AF6-83A5D57FA34C" TargetMode="External"/><Relationship Id="rId15" Type="http://schemas.openxmlformats.org/officeDocument/2006/relationships/hyperlink" Target="https://pravo-search.minjust.ru/bigs/showDocument.html?id=C03E49B7-EA98-4CB9-B8A3-AC0E6F57472C" TargetMode="External"/><Relationship Id="rId10" Type="http://schemas.openxmlformats.org/officeDocument/2006/relationships/hyperlink" Target="https://pravo-search.minjust.ru/bigs/showDocument.html?id=169FFAAF-0B96-47C8-9369-38141360223E" TargetMode="External"/><Relationship Id="rId4" Type="http://schemas.openxmlformats.org/officeDocument/2006/relationships/hyperlink" Target="https://pravo-search.minjust.ru/bigs/showDocument.html?id=15D4560C-D530-4955-BF7E-F734337AE80B" TargetMode="External"/><Relationship Id="rId9" Type="http://schemas.openxmlformats.org/officeDocument/2006/relationships/hyperlink" Target="https://pravo-search.minjust.ru/bigs/showDocument.html?id=4F48675C-2DC2-4B7B-8F43-C7D17AB9072F" TargetMode="External"/><Relationship Id="rId14" Type="http://schemas.openxmlformats.org/officeDocument/2006/relationships/hyperlink" Target="https://pravo-search.minjust.ru/bigs/showDocument.html?id=550DA8ED-5324-4281-94B8-328500646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2025-11-20T05:56:00Z</dcterms:created>
  <dcterms:modified xsi:type="dcterms:W3CDTF">2025-11-20T05:58:00Z</dcterms:modified>
</cp:coreProperties>
</file>