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CA1" w:rsidRPr="001A5CA1" w:rsidRDefault="001A5CA1" w:rsidP="001A5CA1">
      <w:pPr>
        <w:widowControl w:val="0"/>
        <w:numPr>
          <w:ilvl w:val="0"/>
          <w:numId w:val="1"/>
        </w:numPr>
        <w:tabs>
          <w:tab w:val="left" w:pos="979"/>
        </w:tabs>
        <w:spacing w:after="0" w:line="322" w:lineRule="exact"/>
        <w:ind w:firstLine="5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A1">
        <w:rPr>
          <w:rStyle w:val="20"/>
          <w:rFonts w:eastAsiaTheme="minorEastAsia"/>
          <w:color w:val="000000" w:themeColor="text1"/>
          <w:sz w:val="28"/>
          <w:szCs w:val="28"/>
        </w:rPr>
        <w:t>Конституци</w:t>
      </w:r>
      <w:r>
        <w:rPr>
          <w:rStyle w:val="20"/>
          <w:rFonts w:eastAsiaTheme="minorEastAsia"/>
          <w:color w:val="000000" w:themeColor="text1"/>
          <w:sz w:val="28"/>
          <w:szCs w:val="28"/>
        </w:rPr>
        <w:t>я</w:t>
      </w:r>
      <w:r w:rsidRPr="001A5CA1">
        <w:rPr>
          <w:rStyle w:val="20"/>
          <w:rFonts w:eastAsiaTheme="minorEastAsia"/>
          <w:color w:val="000000" w:themeColor="text1"/>
          <w:sz w:val="28"/>
          <w:szCs w:val="28"/>
        </w:rPr>
        <w:t xml:space="preserve"> 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 (принятой всенародным голосованием 12 декабря 1993 года);</w:t>
      </w:r>
    </w:p>
    <w:p w:rsidR="001A5CA1" w:rsidRPr="001A5CA1" w:rsidRDefault="001A5CA1" w:rsidP="001A5CA1">
      <w:pPr>
        <w:widowControl w:val="0"/>
        <w:numPr>
          <w:ilvl w:val="0"/>
          <w:numId w:val="1"/>
        </w:numPr>
        <w:tabs>
          <w:tab w:val="left" w:pos="979"/>
          <w:tab w:val="left" w:pos="6182"/>
        </w:tabs>
        <w:spacing w:after="0" w:line="322" w:lineRule="exact"/>
        <w:ind w:firstLine="5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 Российской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Федерации («Собрание</w:t>
      </w:r>
    </w:p>
    <w:p w:rsidR="001A5CA1" w:rsidRPr="001A5CA1" w:rsidRDefault="001A5CA1" w:rsidP="001A5CA1">
      <w:pPr>
        <w:spacing w:after="0" w:line="322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законодательства РФ», 5 декабря 1994 года, № 32, ст. 3301; «Собрание законодательства РФ», 29 января 1996 года, № 5, ст. 410);</w:t>
      </w:r>
    </w:p>
    <w:p w:rsidR="001A5CA1" w:rsidRPr="001A5CA1" w:rsidRDefault="001A5CA1" w:rsidP="001A5CA1">
      <w:pPr>
        <w:widowControl w:val="0"/>
        <w:numPr>
          <w:ilvl w:val="0"/>
          <w:numId w:val="1"/>
        </w:numPr>
        <w:tabs>
          <w:tab w:val="left" w:pos="754"/>
        </w:tabs>
        <w:spacing w:after="0" w:line="322" w:lineRule="exact"/>
        <w:ind w:firstLine="5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от 6 апреля 2011 года № 63-ФЗ «Об электронной подписи» («Российская газета», 8 апреля 2011 года, № 75);</w:t>
      </w:r>
    </w:p>
    <w:p w:rsidR="001A5CA1" w:rsidRPr="001A5CA1" w:rsidRDefault="001A5CA1" w:rsidP="001A5CA1">
      <w:pPr>
        <w:widowControl w:val="0"/>
        <w:numPr>
          <w:ilvl w:val="0"/>
          <w:numId w:val="1"/>
        </w:numPr>
        <w:tabs>
          <w:tab w:val="left" w:pos="754"/>
        </w:tabs>
        <w:spacing w:after="0" w:line="322" w:lineRule="exact"/>
        <w:ind w:firstLine="5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от 27 июля 2010 года № 210-ФЗ «Об организации предоставления государственных и муниципальных услуг» («Российская газета», 30 июля 2010 года, № 168 (далее - Федеральный закон № 210-ФЗ));</w:t>
      </w:r>
    </w:p>
    <w:p w:rsidR="001A5CA1" w:rsidRPr="001A5CA1" w:rsidRDefault="001A5CA1" w:rsidP="001A5CA1">
      <w:pPr>
        <w:widowControl w:val="0"/>
        <w:numPr>
          <w:ilvl w:val="0"/>
          <w:numId w:val="1"/>
        </w:numPr>
        <w:tabs>
          <w:tab w:val="left" w:pos="754"/>
        </w:tabs>
        <w:spacing w:after="0" w:line="322" w:lineRule="exact"/>
        <w:ind w:firstLine="5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от 9 февраля 2009 года № 8-ФЗ «Об обеспечении доступа к информации о деятельности государственных органов и органов местного самоуправления» («Российская газета», 13 февраля 2009 года, № 25);</w:t>
      </w:r>
    </w:p>
    <w:p w:rsidR="001A5CA1" w:rsidRPr="001A5CA1" w:rsidRDefault="001A5CA1" w:rsidP="001A5CA1">
      <w:pPr>
        <w:widowControl w:val="0"/>
        <w:numPr>
          <w:ilvl w:val="0"/>
          <w:numId w:val="1"/>
        </w:numPr>
        <w:tabs>
          <w:tab w:val="left" w:pos="754"/>
        </w:tabs>
        <w:spacing w:after="0" w:line="322" w:lineRule="exact"/>
        <w:ind w:firstLine="5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от 27 июля 2006 года № 152-ФЗ «О персональных данных» («Российская газета», 29 июля 2006 года, № 165);</w:t>
      </w:r>
    </w:p>
    <w:p w:rsidR="001A5CA1" w:rsidRPr="001A5CA1" w:rsidRDefault="001A5CA1" w:rsidP="001A5CA1">
      <w:pPr>
        <w:widowControl w:val="0"/>
        <w:numPr>
          <w:ilvl w:val="0"/>
          <w:numId w:val="1"/>
        </w:numPr>
        <w:tabs>
          <w:tab w:val="left" w:pos="754"/>
        </w:tabs>
        <w:spacing w:after="0" w:line="322" w:lineRule="exact"/>
        <w:ind w:firstLine="5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от 27 июля 2006 года № 149-ФЗ «Об информации, информационных технологиях и о защите информации» («Российская газета», 29 июля 2006 года, № 165);</w:t>
      </w:r>
    </w:p>
    <w:p w:rsidR="001A5CA1" w:rsidRPr="001A5CA1" w:rsidRDefault="001A5CA1" w:rsidP="001A5CA1">
      <w:pPr>
        <w:widowControl w:val="0"/>
        <w:numPr>
          <w:ilvl w:val="0"/>
          <w:numId w:val="1"/>
        </w:numPr>
        <w:tabs>
          <w:tab w:val="left" w:pos="759"/>
        </w:tabs>
        <w:spacing w:after="0" w:line="322" w:lineRule="exact"/>
        <w:ind w:firstLine="5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от 2 мая 2006 года № 59-ФЗ «О порядке рассмотрения обращений граждан в Российской Федерации» («Российская газета», 05 мая 2006 года, № 95);</w:t>
      </w:r>
    </w:p>
    <w:p w:rsidR="001A5CA1" w:rsidRPr="001A5CA1" w:rsidRDefault="001A5CA1" w:rsidP="001A5CA1">
      <w:pPr>
        <w:widowControl w:val="0"/>
        <w:numPr>
          <w:ilvl w:val="0"/>
          <w:numId w:val="1"/>
        </w:numPr>
        <w:tabs>
          <w:tab w:val="left" w:pos="754"/>
        </w:tabs>
        <w:spacing w:after="0" w:line="322" w:lineRule="exact"/>
        <w:ind w:firstLine="5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от 6 октября 2003 года № 131 -ФЗ «Об общих принципах организации местного самоуправления в Российской Федерации» («Собрание законодательства РФ», 6 октября 2003 года, № 40, ст. 3822);</w:t>
      </w:r>
    </w:p>
    <w:p w:rsidR="001A5CA1" w:rsidRPr="001A5CA1" w:rsidRDefault="001A5CA1" w:rsidP="001A5CA1">
      <w:pPr>
        <w:widowControl w:val="0"/>
        <w:numPr>
          <w:ilvl w:val="0"/>
          <w:numId w:val="1"/>
        </w:numPr>
        <w:tabs>
          <w:tab w:val="left" w:pos="754"/>
        </w:tabs>
        <w:spacing w:after="0" w:line="322" w:lineRule="exact"/>
        <w:ind w:firstLine="5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Конвенци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правах ребенка, одобренной Генеральной Ассамблеей ООН от 20 ноября 1989 года (одобрена Генеральной Ассамблеей ООН 20 ноября 1989 года);</w:t>
      </w:r>
    </w:p>
    <w:p w:rsidR="001A5CA1" w:rsidRPr="001A5CA1" w:rsidRDefault="001A5CA1" w:rsidP="001A5CA1">
      <w:pPr>
        <w:widowControl w:val="0"/>
        <w:numPr>
          <w:ilvl w:val="0"/>
          <w:numId w:val="1"/>
        </w:numPr>
        <w:tabs>
          <w:tab w:val="left" w:pos="754"/>
        </w:tabs>
        <w:spacing w:after="0" w:line="322" w:lineRule="exact"/>
        <w:ind w:firstLine="5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от 29 декабря 2012 г. № 273-ФЗ «Об образовании в Российской Федерации» («Российская газета», 31 декабря 2012 года, </w:t>
      </w:r>
      <w:r w:rsidRPr="001A5CA1">
        <w:rPr>
          <w:rStyle w:val="2Candara"/>
          <w:rFonts w:ascii="Times New Roman" w:hAnsi="Times New Roman" w:cs="Times New Roman"/>
          <w:color w:val="000000" w:themeColor="text1"/>
          <w:sz w:val="28"/>
          <w:szCs w:val="28"/>
        </w:rPr>
        <w:t>№2</w:t>
      </w:r>
      <w:r w:rsidRPr="001A5CA1">
        <w:rPr>
          <w:rStyle w:val="20"/>
          <w:rFonts w:eastAsiaTheme="minorEastAsia"/>
          <w:color w:val="000000" w:themeColor="text1"/>
          <w:sz w:val="28"/>
          <w:szCs w:val="28"/>
        </w:rPr>
        <w:t xml:space="preserve"> 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303);</w:t>
      </w:r>
    </w:p>
    <w:p w:rsidR="001A5CA1" w:rsidRPr="001A5CA1" w:rsidRDefault="001A5CA1" w:rsidP="001A5CA1">
      <w:pPr>
        <w:widowControl w:val="0"/>
        <w:numPr>
          <w:ilvl w:val="0"/>
          <w:numId w:val="1"/>
        </w:numPr>
        <w:tabs>
          <w:tab w:val="left" w:pos="759"/>
        </w:tabs>
        <w:spacing w:after="0" w:line="322" w:lineRule="exact"/>
        <w:ind w:firstLine="5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от 25 июля 2002 года № 115 -ФЗ «О правовом положении иностранных граждан в Российской Федерации» (первоначальный текст документа опубликован в изданиях «Собрание законодательства Российской Федерации», 29 июля 2002 года, № 30, ст. 3032, «Российская газета», 31 июля 2002 года, № 140, «Парламентская газета», 31 июля 2002 года, № 144);</w:t>
      </w:r>
    </w:p>
    <w:p w:rsidR="001A5CA1" w:rsidRPr="001A5CA1" w:rsidRDefault="001A5CA1" w:rsidP="001A5CA1">
      <w:pPr>
        <w:widowControl w:val="0"/>
        <w:numPr>
          <w:ilvl w:val="0"/>
          <w:numId w:val="1"/>
        </w:numPr>
        <w:tabs>
          <w:tab w:val="left" w:pos="759"/>
        </w:tabs>
        <w:spacing w:after="0" w:line="322" w:lineRule="exact"/>
        <w:ind w:firstLine="5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от 19 февраля 1993 года № 4528-1 «О беженцах» (первоначальный текст документа опубликован в изданиях «Российская газета», 3 июня 1997 года, № 126, «Ведомости Съезда народных депутатов Российской Федерации и Верховного Совета Российской Федерации», 25 марта 1993 года, № 12, ст. 425);</w:t>
      </w:r>
    </w:p>
    <w:p w:rsidR="001A5CA1" w:rsidRPr="001A5CA1" w:rsidRDefault="001A5CA1" w:rsidP="001A5CA1">
      <w:pPr>
        <w:widowControl w:val="0"/>
        <w:numPr>
          <w:ilvl w:val="0"/>
          <w:numId w:val="1"/>
        </w:numPr>
        <w:tabs>
          <w:tab w:val="left" w:pos="754"/>
        </w:tabs>
        <w:spacing w:after="0" w:line="322" w:lineRule="exact"/>
        <w:ind w:firstLine="5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от 24 июля 1998 года № 124-ФЗ «Об основных гарантиях прав ребенка в Российской Федерации» (первоначальный текст документа опубликован в изданиях «Собрание законодательства Российской 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Федерации», 3 августа 1998 года, № 31, ст. 3802, «Российская газета», 5 августа 1998 года, № 147);</w:t>
      </w:r>
    </w:p>
    <w:p w:rsidR="001A5CA1" w:rsidRPr="001A5CA1" w:rsidRDefault="001A5CA1" w:rsidP="001A5CA1">
      <w:pPr>
        <w:widowControl w:val="0"/>
        <w:numPr>
          <w:ilvl w:val="0"/>
          <w:numId w:val="1"/>
        </w:numPr>
        <w:tabs>
          <w:tab w:val="left" w:pos="754"/>
        </w:tabs>
        <w:spacing w:after="0" w:line="322" w:lineRule="exact"/>
        <w:ind w:firstLine="5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Российской Федерации от 31 мая 2002 года 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  <w:lang w:val="en-US" w:eastAsia="en-US" w:bidi="en-US"/>
        </w:rPr>
        <w:t>N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  <w:lang w:eastAsia="en-US" w:bidi="en-US"/>
        </w:rPr>
        <w:t xml:space="preserve">° 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62 - ФЗ «О гражданстве Российской Федерации» (первоначальный текст документа опубликован в изданиях «Собрание законодательства Российской Федерации», 03 июня 2002 года, № 22, ст. 2031, «Парламентская газета», 5 июня 2002 года, № 104, «Российская газета», 5 июня 2002 года, № 100);</w:t>
      </w:r>
    </w:p>
    <w:p w:rsidR="001A5CA1" w:rsidRPr="001A5CA1" w:rsidRDefault="001A5CA1" w:rsidP="001A5CA1">
      <w:pPr>
        <w:widowControl w:val="0"/>
        <w:numPr>
          <w:ilvl w:val="0"/>
          <w:numId w:val="1"/>
        </w:numPr>
        <w:tabs>
          <w:tab w:val="left" w:pos="754"/>
        </w:tabs>
        <w:spacing w:after="0" w:line="322" w:lineRule="exact"/>
        <w:ind w:firstLine="5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от 30 марта 1999 года № 52-ФЗ «О </w:t>
      </w:r>
      <w:proofErr w:type="spellStart"/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санитарно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эпидемиологическом</w:t>
      </w:r>
      <w:proofErr w:type="spellEnd"/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благополучии населения» (первоначальный текст документа опубликован в изданиях «Собрание законодательства Российской Федерации», 5 апреля 1999 года, № 14, ст. 1650, «Российская газета», 6 апреля 1999 года, № 64 - 65);</w:t>
      </w:r>
    </w:p>
    <w:p w:rsidR="001A5CA1" w:rsidRPr="001A5CA1" w:rsidRDefault="001A5CA1" w:rsidP="001A5CA1">
      <w:pPr>
        <w:widowControl w:val="0"/>
        <w:numPr>
          <w:ilvl w:val="0"/>
          <w:numId w:val="1"/>
        </w:numPr>
        <w:tabs>
          <w:tab w:val="left" w:pos="754"/>
        </w:tabs>
        <w:spacing w:after="0" w:line="322" w:lineRule="exact"/>
        <w:ind w:firstLine="5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от 24 ноября 1995 года № 181-ФЗ «О социальной защите инвалидов в Российской Федерации» (первоначальный текст документа опубликован в изданиях «Собрание законодательства Российской Федерации», 27 ноября 1995 года, № 48, ст. 4563, «Российская газета», 2 декабря 1995 года, № 234);</w:t>
      </w:r>
    </w:p>
    <w:p w:rsidR="001A5CA1" w:rsidRPr="001A5CA1" w:rsidRDefault="001A5CA1" w:rsidP="001A5CA1">
      <w:pPr>
        <w:widowControl w:val="0"/>
        <w:numPr>
          <w:ilvl w:val="0"/>
          <w:numId w:val="1"/>
        </w:numPr>
        <w:tabs>
          <w:tab w:val="left" w:pos="759"/>
        </w:tabs>
        <w:spacing w:after="0" w:line="322" w:lineRule="exact"/>
        <w:ind w:firstLine="5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от 27 мая 1998 года № 76-ФЗ «О статусе военнослужащих» (первоначальный текст документа опубликован в изданиях «Российская газета», № 104, 2 июня 1998 года, «Собрание законодательства Российской Федерации», № 22, 1 июня 1998 года, ст. 2331);</w:t>
      </w:r>
    </w:p>
    <w:p w:rsidR="001A5CA1" w:rsidRPr="001A5CA1" w:rsidRDefault="001A5CA1" w:rsidP="001A5CA1">
      <w:pPr>
        <w:widowControl w:val="0"/>
        <w:numPr>
          <w:ilvl w:val="0"/>
          <w:numId w:val="1"/>
        </w:numPr>
        <w:tabs>
          <w:tab w:val="left" w:pos="754"/>
        </w:tabs>
        <w:spacing w:after="0" w:line="322" w:lineRule="exact"/>
        <w:ind w:firstLine="5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от 7 февраля 2011 года № 3 -ФЗ «О полиции» (первоначальный текст документа опубликован в изданиях «Российская газета», № 25, 8 февраля 2011 года, «Российская газета», № 28, 10 февраля 2011 года, «Собрание законодательства Российской Федерации», 14 февраля 2011 года, № 7, ст. 900);</w:t>
      </w:r>
    </w:p>
    <w:p w:rsidR="001A5CA1" w:rsidRPr="001A5CA1" w:rsidRDefault="001A5CA1" w:rsidP="001A5CA1">
      <w:pPr>
        <w:widowControl w:val="0"/>
        <w:numPr>
          <w:ilvl w:val="0"/>
          <w:numId w:val="1"/>
        </w:numPr>
        <w:tabs>
          <w:tab w:val="left" w:pos="764"/>
        </w:tabs>
        <w:spacing w:after="0" w:line="322" w:lineRule="exact"/>
        <w:ind w:firstLine="5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Закон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от 7 февраля 1992 года № 2300 -1 «О защите прав потребителей» (первоначальный текст документа опубликован в издании «Ведомости Съезда народных депутатов Российской Федерации и Верховного Совета Российской Федерации», 9 апреля 1992 года, № 15, ст. 766);</w:t>
      </w:r>
    </w:p>
    <w:p w:rsidR="001A5CA1" w:rsidRPr="001A5CA1" w:rsidRDefault="001A5CA1" w:rsidP="001A5CA1">
      <w:pPr>
        <w:widowControl w:val="0"/>
        <w:numPr>
          <w:ilvl w:val="0"/>
          <w:numId w:val="1"/>
        </w:numPr>
        <w:tabs>
          <w:tab w:val="left" w:pos="754"/>
        </w:tabs>
        <w:spacing w:after="0" w:line="322" w:lineRule="exact"/>
        <w:ind w:firstLine="5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Правительства Российской Федерации от 24 октября 2011 года № 860 «Об утверждении Правил взимания платы за предоставление информации о деятельности государственных органов и органов местного самоуправления» («Российская газета», 28 октября 2011 года, № 243);</w:t>
      </w:r>
    </w:p>
    <w:p w:rsidR="001A5CA1" w:rsidRPr="001A5CA1" w:rsidRDefault="001A5CA1" w:rsidP="001A5CA1">
      <w:pPr>
        <w:widowControl w:val="0"/>
        <w:numPr>
          <w:ilvl w:val="0"/>
          <w:numId w:val="1"/>
        </w:numPr>
        <w:tabs>
          <w:tab w:val="left" w:pos="792"/>
        </w:tabs>
        <w:spacing w:after="0" w:line="322" w:lineRule="exact"/>
        <w:ind w:firstLine="5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Правительства Российской Федерации от 24 октября</w:t>
      </w:r>
    </w:p>
    <w:p w:rsidR="001A5CA1" w:rsidRPr="001A5CA1" w:rsidRDefault="001A5CA1" w:rsidP="001A5CA1">
      <w:pPr>
        <w:widowControl w:val="0"/>
        <w:numPr>
          <w:ilvl w:val="0"/>
          <w:numId w:val="2"/>
        </w:numPr>
        <w:tabs>
          <w:tab w:val="left" w:pos="750"/>
        </w:tabs>
        <w:spacing w:after="0" w:line="322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(«Собрание законодательства РФ», 31 октября 2011 года, № 44, ст. 6274);</w:t>
      </w:r>
    </w:p>
    <w:p w:rsidR="001A5CA1" w:rsidRPr="001A5CA1" w:rsidRDefault="001A5CA1" w:rsidP="001A5CA1">
      <w:pPr>
        <w:widowControl w:val="0"/>
        <w:numPr>
          <w:ilvl w:val="0"/>
          <w:numId w:val="1"/>
        </w:numPr>
        <w:tabs>
          <w:tab w:val="left" w:pos="792"/>
        </w:tabs>
        <w:spacing w:after="0" w:line="322" w:lineRule="exact"/>
        <w:ind w:firstLine="5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Правительства Российской Федерации от 25 августа</w:t>
      </w:r>
    </w:p>
    <w:p w:rsidR="001A5CA1" w:rsidRPr="001A5CA1" w:rsidRDefault="001A5CA1" w:rsidP="001A5CA1">
      <w:pPr>
        <w:widowControl w:val="0"/>
        <w:numPr>
          <w:ilvl w:val="0"/>
          <w:numId w:val="2"/>
        </w:numPr>
        <w:tabs>
          <w:tab w:val="left" w:pos="750"/>
        </w:tabs>
        <w:spacing w:after="0" w:line="322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разработки и утверждения административных регламентов предоставления государственных услуг» («Российская газета», 31 августа 2012 года, № 200);</w:t>
      </w:r>
    </w:p>
    <w:p w:rsidR="001A5CA1" w:rsidRPr="001A5CA1" w:rsidRDefault="001A5CA1" w:rsidP="001A5CA1">
      <w:pPr>
        <w:widowControl w:val="0"/>
        <w:numPr>
          <w:ilvl w:val="0"/>
          <w:numId w:val="1"/>
        </w:numPr>
        <w:tabs>
          <w:tab w:val="left" w:pos="754"/>
        </w:tabs>
        <w:spacing w:after="0" w:line="322" w:lineRule="exact"/>
        <w:ind w:firstLine="5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2 июля 2012 года, № 148);</w:t>
      </w:r>
    </w:p>
    <w:p w:rsidR="001A5CA1" w:rsidRPr="001A5CA1" w:rsidRDefault="001A5CA1" w:rsidP="001A5CA1">
      <w:pPr>
        <w:widowControl w:val="0"/>
        <w:numPr>
          <w:ilvl w:val="0"/>
          <w:numId w:val="1"/>
        </w:numPr>
        <w:tabs>
          <w:tab w:val="left" w:pos="756"/>
        </w:tabs>
        <w:spacing w:after="0" w:line="322" w:lineRule="exact"/>
        <w:ind w:firstLine="5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Правительства Российской Федерации от 7 июля 2011 года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 законодательства РФ», 18 июля 2011 года, № 29, ст. 4479);</w:t>
      </w:r>
    </w:p>
    <w:p w:rsidR="001A5CA1" w:rsidRPr="001A5CA1" w:rsidRDefault="001A5CA1" w:rsidP="001A5CA1">
      <w:pPr>
        <w:widowControl w:val="0"/>
        <w:numPr>
          <w:ilvl w:val="0"/>
          <w:numId w:val="1"/>
        </w:numPr>
        <w:tabs>
          <w:tab w:val="left" w:pos="785"/>
        </w:tabs>
        <w:spacing w:after="0" w:line="322" w:lineRule="exact"/>
        <w:ind w:firstLine="5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(Официальный интернет-портал правовой информации</w:t>
      </w:r>
      <w:hyperlink r:id="rId5" w:history="1">
        <w:r w:rsidRPr="001A5CA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Pr="001A5CA1">
          <w:rPr>
            <w:rStyle w:val="20"/>
            <w:rFonts w:eastAsiaTheme="minorEastAsia"/>
            <w:color w:val="000000" w:themeColor="text1"/>
            <w:sz w:val="28"/>
            <w:szCs w:val="28"/>
            <w:lang w:val="en-US" w:eastAsia="en-US" w:bidi="en-US"/>
          </w:rPr>
          <w:t>http</w:t>
        </w:r>
        <w:r w:rsidRPr="001A5CA1">
          <w:rPr>
            <w:rStyle w:val="20"/>
            <w:rFonts w:eastAsiaTheme="minorEastAsia"/>
            <w:color w:val="000000" w:themeColor="text1"/>
            <w:sz w:val="28"/>
            <w:szCs w:val="28"/>
            <w:lang w:eastAsia="en-US" w:bidi="en-US"/>
          </w:rPr>
          <w:t>://</w:t>
        </w:r>
        <w:proofErr w:type="spellStart"/>
        <w:r w:rsidRPr="001A5CA1">
          <w:rPr>
            <w:rStyle w:val="20"/>
            <w:rFonts w:eastAsiaTheme="minorEastAsia"/>
            <w:color w:val="000000" w:themeColor="text1"/>
            <w:sz w:val="28"/>
            <w:szCs w:val="28"/>
            <w:lang w:val="en-US" w:eastAsia="en-US" w:bidi="en-US"/>
          </w:rPr>
          <w:t>pravo</w:t>
        </w:r>
        <w:proofErr w:type="spellEnd"/>
        <w:r w:rsidRPr="001A5CA1">
          <w:rPr>
            <w:rStyle w:val="20"/>
            <w:rFonts w:eastAsiaTheme="minorEastAsia"/>
            <w:color w:val="000000" w:themeColor="text1"/>
            <w:sz w:val="28"/>
            <w:szCs w:val="28"/>
            <w:lang w:eastAsia="en-US" w:bidi="en-US"/>
          </w:rPr>
          <w:t>.</w:t>
        </w:r>
        <w:proofErr w:type="spellStart"/>
        <w:r w:rsidRPr="001A5CA1">
          <w:rPr>
            <w:rStyle w:val="20"/>
            <w:rFonts w:eastAsiaTheme="minorEastAsia"/>
            <w:color w:val="000000" w:themeColor="text1"/>
            <w:sz w:val="28"/>
            <w:szCs w:val="28"/>
            <w:lang w:val="en-US" w:eastAsia="en-US" w:bidi="en-US"/>
          </w:rPr>
          <w:t>gov</w:t>
        </w:r>
        <w:proofErr w:type="spellEnd"/>
        <w:r w:rsidRPr="001A5CA1">
          <w:rPr>
            <w:rStyle w:val="20"/>
            <w:rFonts w:eastAsiaTheme="minorEastAsia"/>
            <w:color w:val="000000" w:themeColor="text1"/>
            <w:sz w:val="28"/>
            <w:szCs w:val="28"/>
            <w:lang w:eastAsia="en-US" w:bidi="en-US"/>
          </w:rPr>
          <w:t>.</w:t>
        </w:r>
        <w:proofErr w:type="spellStart"/>
        <w:r w:rsidRPr="001A5CA1">
          <w:rPr>
            <w:rStyle w:val="20"/>
            <w:rFonts w:eastAsiaTheme="minorEastAsia"/>
            <w:color w:val="000000" w:themeColor="text1"/>
            <w:sz w:val="28"/>
            <w:szCs w:val="28"/>
            <w:lang w:val="en-US" w:eastAsia="en-US" w:bidi="en-US"/>
          </w:rPr>
          <w:t>ru</w:t>
        </w:r>
        <w:proofErr w:type="spellEnd"/>
        <w:r w:rsidRPr="001A5CA1">
          <w:rPr>
            <w:rFonts w:ascii="Times New Roman" w:hAnsi="Times New Roman" w:cs="Times New Roman"/>
            <w:color w:val="000000" w:themeColor="text1"/>
            <w:sz w:val="28"/>
            <w:szCs w:val="28"/>
            <w:lang w:eastAsia="en-US" w:bidi="en-US"/>
          </w:rPr>
          <w:t>,</w:t>
        </w:r>
      </w:hyperlink>
      <w:r w:rsidRPr="001A5CA1">
        <w:rPr>
          <w:rFonts w:ascii="Times New Roman" w:hAnsi="Times New Roman" w:cs="Times New Roman"/>
          <w:color w:val="000000" w:themeColor="text1"/>
          <w:sz w:val="28"/>
          <w:szCs w:val="28"/>
          <w:lang w:eastAsia="en-US" w:bidi="en-US"/>
        </w:rPr>
        <w:t xml:space="preserve"> 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21.12.2020);</w:t>
      </w:r>
    </w:p>
    <w:p w:rsidR="001A5CA1" w:rsidRPr="001A5CA1" w:rsidRDefault="001A5CA1" w:rsidP="001A5CA1">
      <w:pPr>
        <w:widowControl w:val="0"/>
        <w:numPr>
          <w:ilvl w:val="0"/>
          <w:numId w:val="1"/>
        </w:numPr>
        <w:tabs>
          <w:tab w:val="left" w:pos="756"/>
        </w:tabs>
        <w:spacing w:after="0" w:line="322" w:lineRule="exact"/>
        <w:ind w:firstLine="5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приказ Министерства образования и науки Российской Федерации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 («Бюллетень нормативных актов федеральных органов исполнительной власти», 22 марта 2010 года, № 12);</w:t>
      </w:r>
    </w:p>
    <w:p w:rsidR="001A5CA1" w:rsidRPr="001A5CA1" w:rsidRDefault="001A5CA1" w:rsidP="001A5CA1">
      <w:pPr>
        <w:widowControl w:val="0"/>
        <w:numPr>
          <w:ilvl w:val="0"/>
          <w:numId w:val="1"/>
        </w:numPr>
        <w:tabs>
          <w:tab w:val="left" w:pos="794"/>
        </w:tabs>
        <w:spacing w:after="0" w:line="322" w:lineRule="exact"/>
        <w:ind w:firstLine="5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Министерства образования и науки Российской Федерации 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19 декабря 2014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года №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1598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«Об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утверждении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</w:t>
      </w:r>
    </w:p>
    <w:p w:rsidR="001A5CA1" w:rsidRPr="001A5CA1" w:rsidRDefault="001A5CA1" w:rsidP="001A5CA1">
      <w:pPr>
        <w:tabs>
          <w:tab w:val="left" w:pos="2614"/>
          <w:tab w:val="left" w:pos="5684"/>
          <w:tab w:val="right" w:pos="9314"/>
        </w:tabs>
        <w:spacing w:after="0" w:line="322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образовательного стандарта начального общего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бразования обучающихся с ограниченными возможностями здоровья» (Официальный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интернет-портал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правовой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" w:history="1">
        <w:r w:rsidRPr="001A5CA1">
          <w:rPr>
            <w:rFonts w:ascii="Times New Roman" w:hAnsi="Times New Roman" w:cs="Times New Roman"/>
            <w:color w:val="000000" w:themeColor="text1"/>
            <w:sz w:val="28"/>
            <w:szCs w:val="28"/>
            <w:lang w:val="en-US" w:eastAsia="en-US" w:bidi="en-US"/>
          </w:rPr>
          <w:t>http</w:t>
        </w:r>
        <w:r w:rsidRPr="001A5CA1">
          <w:rPr>
            <w:rFonts w:ascii="Times New Roman" w:hAnsi="Times New Roman" w:cs="Times New Roman"/>
            <w:color w:val="000000" w:themeColor="text1"/>
            <w:sz w:val="28"/>
            <w:szCs w:val="28"/>
            <w:lang w:eastAsia="en-US" w:bidi="en-US"/>
          </w:rPr>
          <w:t>://</w:t>
        </w:r>
        <w:r w:rsidRPr="001A5CA1">
          <w:rPr>
            <w:rFonts w:ascii="Times New Roman" w:hAnsi="Times New Roman" w:cs="Times New Roman"/>
            <w:color w:val="000000" w:themeColor="text1"/>
            <w:sz w:val="28"/>
            <w:szCs w:val="28"/>
            <w:lang w:val="en-US" w:eastAsia="en-US" w:bidi="en-US"/>
          </w:rPr>
          <w:t>www</w:t>
        </w:r>
        <w:r w:rsidRPr="001A5CA1">
          <w:rPr>
            <w:rFonts w:ascii="Times New Roman" w:hAnsi="Times New Roman" w:cs="Times New Roman"/>
            <w:color w:val="000000" w:themeColor="text1"/>
            <w:sz w:val="28"/>
            <w:szCs w:val="28"/>
            <w:lang w:eastAsia="en-US" w:bidi="en-US"/>
          </w:rPr>
          <w:t>.</w:t>
        </w:r>
        <w:proofErr w:type="spellStart"/>
        <w:r w:rsidRPr="001A5CA1">
          <w:rPr>
            <w:rFonts w:ascii="Times New Roman" w:hAnsi="Times New Roman" w:cs="Times New Roman"/>
            <w:color w:val="000000" w:themeColor="text1"/>
            <w:sz w:val="28"/>
            <w:szCs w:val="28"/>
            <w:lang w:val="en-US" w:eastAsia="en-US" w:bidi="en-US"/>
          </w:rPr>
          <w:t>pravo</w:t>
        </w:r>
        <w:proofErr w:type="spellEnd"/>
        <w:r w:rsidRPr="001A5CA1">
          <w:rPr>
            <w:rFonts w:ascii="Times New Roman" w:hAnsi="Times New Roman" w:cs="Times New Roman"/>
            <w:color w:val="000000" w:themeColor="text1"/>
            <w:sz w:val="28"/>
            <w:szCs w:val="28"/>
            <w:lang w:eastAsia="en-US" w:bidi="en-US"/>
          </w:rPr>
          <w:t>.</w:t>
        </w:r>
        <w:proofErr w:type="spellStart"/>
        <w:r w:rsidRPr="001A5CA1">
          <w:rPr>
            <w:rFonts w:ascii="Times New Roman" w:hAnsi="Times New Roman" w:cs="Times New Roman"/>
            <w:color w:val="000000" w:themeColor="text1"/>
            <w:sz w:val="28"/>
            <w:szCs w:val="28"/>
            <w:lang w:val="en-US" w:eastAsia="en-US" w:bidi="en-US"/>
          </w:rPr>
          <w:t>gov</w:t>
        </w:r>
        <w:proofErr w:type="spellEnd"/>
        <w:r w:rsidRPr="001A5CA1">
          <w:rPr>
            <w:rFonts w:ascii="Times New Roman" w:hAnsi="Times New Roman" w:cs="Times New Roman"/>
            <w:color w:val="000000" w:themeColor="text1"/>
            <w:sz w:val="28"/>
            <w:szCs w:val="28"/>
            <w:lang w:eastAsia="en-US" w:bidi="en-US"/>
          </w:rPr>
          <w:t>.</w:t>
        </w:r>
        <w:proofErr w:type="spellStart"/>
        <w:r w:rsidRPr="001A5CA1">
          <w:rPr>
            <w:rFonts w:ascii="Times New Roman" w:hAnsi="Times New Roman" w:cs="Times New Roman"/>
            <w:color w:val="000000" w:themeColor="text1"/>
            <w:sz w:val="28"/>
            <w:szCs w:val="28"/>
            <w:lang w:val="en-US" w:eastAsia="en-US" w:bidi="en-US"/>
          </w:rPr>
          <w:t>ru</w:t>
        </w:r>
        <w:proofErr w:type="spellEnd"/>
      </w:hyperlink>
      <w:r w:rsidRPr="001A5CA1">
        <w:rPr>
          <w:rFonts w:ascii="Times New Roman" w:hAnsi="Times New Roman" w:cs="Times New Roman"/>
          <w:color w:val="000000" w:themeColor="text1"/>
          <w:sz w:val="28"/>
          <w:szCs w:val="28"/>
          <w:lang w:eastAsia="en-US" w:bidi="en-US"/>
        </w:rPr>
        <w:t xml:space="preserve">, 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6 февраля 2015 года);</w:t>
      </w:r>
    </w:p>
    <w:p w:rsidR="001A5CA1" w:rsidRPr="001A5CA1" w:rsidRDefault="001A5CA1" w:rsidP="001A5CA1">
      <w:pPr>
        <w:widowControl w:val="0"/>
        <w:numPr>
          <w:ilvl w:val="0"/>
          <w:numId w:val="1"/>
        </w:numPr>
        <w:tabs>
          <w:tab w:val="left" w:pos="794"/>
        </w:tabs>
        <w:spacing w:after="0" w:line="322" w:lineRule="exact"/>
        <w:ind w:firstLine="5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приказ Министерства образования и науки Российской Федерации от</w:t>
      </w:r>
    </w:p>
    <w:p w:rsidR="001A5CA1" w:rsidRPr="001A5CA1" w:rsidRDefault="001A5CA1" w:rsidP="001A5CA1">
      <w:pPr>
        <w:tabs>
          <w:tab w:val="left" w:pos="2614"/>
          <w:tab w:val="left" w:pos="4135"/>
          <w:tab w:val="left" w:pos="4896"/>
          <w:tab w:val="left" w:pos="5684"/>
          <w:tab w:val="right" w:pos="9314"/>
        </w:tabs>
        <w:spacing w:after="0" w:line="322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17 декабря 2010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года №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1897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«Об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утверждении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федерального</w:t>
      </w:r>
    </w:p>
    <w:p w:rsidR="001A5CA1" w:rsidRPr="001A5CA1" w:rsidRDefault="001A5CA1" w:rsidP="001A5CA1">
      <w:pPr>
        <w:spacing w:after="0" w:line="322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образовательного стандарта основного общего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образования» («Бюллетень нормативных актов федеральных органов исполнительной власти», 28 февраля 2011 года, № 9);</w:t>
      </w:r>
    </w:p>
    <w:p w:rsidR="001A5CA1" w:rsidRPr="001A5CA1" w:rsidRDefault="001A5CA1" w:rsidP="001A5CA1">
      <w:pPr>
        <w:widowControl w:val="0"/>
        <w:numPr>
          <w:ilvl w:val="0"/>
          <w:numId w:val="1"/>
        </w:numPr>
        <w:tabs>
          <w:tab w:val="left" w:pos="756"/>
        </w:tabs>
        <w:spacing w:after="0" w:line="322" w:lineRule="exact"/>
        <w:ind w:firstLine="5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приказ Министерства образования и науки Российской Федерации от 17 мая 2012 года № 413 «Об утверждении федерального государственного образовательного стандарта среднего общего образования» («Российская газета», 21 июня 2012 года, № 139);</w:t>
      </w:r>
    </w:p>
    <w:p w:rsidR="001A5CA1" w:rsidRPr="001A5CA1" w:rsidRDefault="001A5CA1" w:rsidP="001A5CA1">
      <w:pPr>
        <w:widowControl w:val="0"/>
        <w:numPr>
          <w:ilvl w:val="0"/>
          <w:numId w:val="1"/>
        </w:numPr>
        <w:tabs>
          <w:tab w:val="left" w:pos="756"/>
        </w:tabs>
        <w:spacing w:after="0" w:line="322" w:lineRule="exact"/>
        <w:ind w:firstLine="5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Министерства Просвещения Российской Федерации от 2 сентября 2020 года № 458 «Об утверждении Порядка приема на обучение по образовательным программам начального общего, основного общего и среднего общего образования» (Официальный интернет-портал правовой информации </w:t>
      </w:r>
      <w:hyperlink r:id="rId7" w:history="1">
        <w:r w:rsidRPr="001A5CA1">
          <w:rPr>
            <w:rFonts w:ascii="Times New Roman" w:hAnsi="Times New Roman" w:cs="Times New Roman"/>
            <w:color w:val="000000" w:themeColor="text1"/>
            <w:sz w:val="28"/>
            <w:szCs w:val="28"/>
            <w:lang w:val="en-US" w:eastAsia="en-US" w:bidi="en-US"/>
          </w:rPr>
          <w:t>http</w:t>
        </w:r>
        <w:r w:rsidRPr="001A5CA1">
          <w:rPr>
            <w:rFonts w:ascii="Times New Roman" w:hAnsi="Times New Roman" w:cs="Times New Roman"/>
            <w:color w:val="000000" w:themeColor="text1"/>
            <w:sz w:val="28"/>
            <w:szCs w:val="28"/>
            <w:lang w:eastAsia="en-US" w:bidi="en-US"/>
          </w:rPr>
          <w:t>://</w:t>
        </w:r>
        <w:r w:rsidRPr="001A5CA1">
          <w:rPr>
            <w:rFonts w:ascii="Times New Roman" w:hAnsi="Times New Roman" w:cs="Times New Roman"/>
            <w:color w:val="000000" w:themeColor="text1"/>
            <w:sz w:val="28"/>
            <w:szCs w:val="28"/>
            <w:lang w:val="en-US" w:eastAsia="en-US" w:bidi="en-US"/>
          </w:rPr>
          <w:t>www</w:t>
        </w:r>
        <w:r w:rsidRPr="001A5CA1">
          <w:rPr>
            <w:rFonts w:ascii="Times New Roman" w:hAnsi="Times New Roman" w:cs="Times New Roman"/>
            <w:color w:val="000000" w:themeColor="text1"/>
            <w:sz w:val="28"/>
            <w:szCs w:val="28"/>
            <w:lang w:eastAsia="en-US" w:bidi="en-US"/>
          </w:rPr>
          <w:t>.</w:t>
        </w:r>
        <w:proofErr w:type="spellStart"/>
        <w:r w:rsidRPr="001A5CA1">
          <w:rPr>
            <w:rFonts w:ascii="Times New Roman" w:hAnsi="Times New Roman" w:cs="Times New Roman"/>
            <w:color w:val="000000" w:themeColor="text1"/>
            <w:sz w:val="28"/>
            <w:szCs w:val="28"/>
            <w:lang w:val="en-US" w:eastAsia="en-US" w:bidi="en-US"/>
          </w:rPr>
          <w:t>pravo</w:t>
        </w:r>
        <w:proofErr w:type="spellEnd"/>
        <w:r w:rsidRPr="001A5CA1">
          <w:rPr>
            <w:rFonts w:ascii="Times New Roman" w:hAnsi="Times New Roman" w:cs="Times New Roman"/>
            <w:color w:val="000000" w:themeColor="text1"/>
            <w:sz w:val="28"/>
            <w:szCs w:val="28"/>
            <w:lang w:eastAsia="en-US" w:bidi="en-US"/>
          </w:rPr>
          <w:t>.</w:t>
        </w:r>
        <w:proofErr w:type="spellStart"/>
        <w:r w:rsidRPr="001A5CA1">
          <w:rPr>
            <w:rFonts w:ascii="Times New Roman" w:hAnsi="Times New Roman" w:cs="Times New Roman"/>
            <w:color w:val="000000" w:themeColor="text1"/>
            <w:sz w:val="28"/>
            <w:szCs w:val="28"/>
            <w:lang w:val="en-US" w:eastAsia="en-US" w:bidi="en-US"/>
          </w:rPr>
          <w:t>gov</w:t>
        </w:r>
        <w:proofErr w:type="spellEnd"/>
        <w:r w:rsidRPr="001A5CA1">
          <w:rPr>
            <w:rFonts w:ascii="Times New Roman" w:hAnsi="Times New Roman" w:cs="Times New Roman"/>
            <w:color w:val="000000" w:themeColor="text1"/>
            <w:sz w:val="28"/>
            <w:szCs w:val="28"/>
            <w:lang w:eastAsia="en-US" w:bidi="en-US"/>
          </w:rPr>
          <w:t>.</w:t>
        </w:r>
        <w:proofErr w:type="spellStart"/>
        <w:r w:rsidRPr="001A5CA1">
          <w:rPr>
            <w:rFonts w:ascii="Times New Roman" w:hAnsi="Times New Roman" w:cs="Times New Roman"/>
            <w:color w:val="000000" w:themeColor="text1"/>
            <w:sz w:val="28"/>
            <w:szCs w:val="28"/>
            <w:lang w:val="en-US" w:eastAsia="en-US" w:bidi="en-US"/>
          </w:rPr>
          <w:t>ru</w:t>
        </w:r>
        <w:proofErr w:type="spellEnd"/>
      </w:hyperlink>
      <w:r w:rsidRPr="001A5CA1">
        <w:rPr>
          <w:rFonts w:ascii="Times New Roman" w:hAnsi="Times New Roman" w:cs="Times New Roman"/>
          <w:color w:val="000000" w:themeColor="text1"/>
          <w:sz w:val="28"/>
          <w:szCs w:val="28"/>
          <w:lang w:eastAsia="en-US" w:bidi="en-US"/>
        </w:rPr>
        <w:t xml:space="preserve">, 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11 сентября 2020 года);</w:t>
      </w:r>
    </w:p>
    <w:p w:rsidR="001A5CA1" w:rsidRPr="001A5CA1" w:rsidRDefault="001A5CA1" w:rsidP="001A5CA1">
      <w:pPr>
        <w:widowControl w:val="0"/>
        <w:numPr>
          <w:ilvl w:val="0"/>
          <w:numId w:val="1"/>
        </w:numPr>
        <w:tabs>
          <w:tab w:val="left" w:pos="756"/>
        </w:tabs>
        <w:spacing w:after="0" w:line="322" w:lineRule="exact"/>
        <w:ind w:firstLine="5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приказ Министерства здравоохранения Российской Федерации от 3 июля 2000 г. № 241 «Об утверждении Медицинской карты ребенка для образовательных организаций» («Официальные документы в образовании», июнь 2001, № 18);</w:t>
      </w:r>
    </w:p>
    <w:p w:rsidR="001A5CA1" w:rsidRPr="001A5CA1" w:rsidRDefault="001A5CA1" w:rsidP="001A5CA1">
      <w:pPr>
        <w:widowControl w:val="0"/>
        <w:numPr>
          <w:ilvl w:val="0"/>
          <w:numId w:val="1"/>
        </w:numPr>
        <w:tabs>
          <w:tab w:val="left" w:pos="794"/>
        </w:tabs>
        <w:spacing w:after="0" w:line="322" w:lineRule="exact"/>
        <w:ind w:firstLine="5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приказ Министерства просвещения Российской Федерации от 22 марта 2021 года № 115 «Об утверждении</w:t>
      </w:r>
      <w:hyperlink r:id="rId8" w:history="1">
        <w:r w:rsidRPr="001A5CA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Порядка организации и</w:t>
        </w:r>
      </w:hyperlink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history="1">
        <w:r w:rsidRPr="001A5CA1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осуществления образовательной деятельности по основным</w:t>
        </w:r>
      </w:hyperlink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0" w:history="1">
        <w:r w:rsidRPr="001A5CA1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общеобразовательным программам - образовательным программам</w:t>
        </w:r>
      </w:hyperlink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1" w:history="1">
        <w:r w:rsidRPr="001A5CA1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начального общего, основного общего и среднего общего образования»</w:t>
        </w:r>
      </w:hyperlink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(Официальный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интернет-портал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правовой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информации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2" w:history="1">
        <w:r w:rsidRPr="001A5CA1">
          <w:rPr>
            <w:rFonts w:ascii="Times New Roman" w:hAnsi="Times New Roman" w:cs="Times New Roman"/>
            <w:color w:val="000000" w:themeColor="text1"/>
            <w:sz w:val="28"/>
            <w:szCs w:val="28"/>
            <w:lang w:val="en-US" w:eastAsia="en-US" w:bidi="en-US"/>
          </w:rPr>
          <w:t>http</w:t>
        </w:r>
        <w:r w:rsidRPr="001A5CA1">
          <w:rPr>
            <w:rFonts w:ascii="Times New Roman" w:hAnsi="Times New Roman" w:cs="Times New Roman"/>
            <w:color w:val="000000" w:themeColor="text1"/>
            <w:sz w:val="28"/>
            <w:szCs w:val="28"/>
            <w:lang w:eastAsia="en-US" w:bidi="en-US"/>
          </w:rPr>
          <w:t>://</w:t>
        </w:r>
        <w:r w:rsidRPr="001A5CA1">
          <w:rPr>
            <w:rFonts w:ascii="Times New Roman" w:hAnsi="Times New Roman" w:cs="Times New Roman"/>
            <w:color w:val="000000" w:themeColor="text1"/>
            <w:sz w:val="28"/>
            <w:szCs w:val="28"/>
            <w:lang w:val="en-US" w:eastAsia="en-US" w:bidi="en-US"/>
          </w:rPr>
          <w:t>www</w:t>
        </w:r>
        <w:r w:rsidRPr="001A5CA1">
          <w:rPr>
            <w:rFonts w:ascii="Times New Roman" w:hAnsi="Times New Roman" w:cs="Times New Roman"/>
            <w:color w:val="000000" w:themeColor="text1"/>
            <w:sz w:val="28"/>
            <w:szCs w:val="28"/>
            <w:lang w:eastAsia="en-US" w:bidi="en-US"/>
          </w:rPr>
          <w:t>.</w:t>
        </w:r>
        <w:proofErr w:type="spellStart"/>
        <w:r w:rsidRPr="001A5CA1">
          <w:rPr>
            <w:rFonts w:ascii="Times New Roman" w:hAnsi="Times New Roman" w:cs="Times New Roman"/>
            <w:color w:val="000000" w:themeColor="text1"/>
            <w:sz w:val="28"/>
            <w:szCs w:val="28"/>
            <w:lang w:val="en-US" w:eastAsia="en-US" w:bidi="en-US"/>
          </w:rPr>
          <w:t>pravo</w:t>
        </w:r>
        <w:proofErr w:type="spellEnd"/>
        <w:r w:rsidRPr="001A5CA1">
          <w:rPr>
            <w:rFonts w:ascii="Times New Roman" w:hAnsi="Times New Roman" w:cs="Times New Roman"/>
            <w:color w:val="000000" w:themeColor="text1"/>
            <w:sz w:val="28"/>
            <w:szCs w:val="28"/>
            <w:lang w:eastAsia="en-US" w:bidi="en-US"/>
          </w:rPr>
          <w:t>.</w:t>
        </w:r>
        <w:proofErr w:type="spellStart"/>
        <w:r w:rsidRPr="001A5CA1">
          <w:rPr>
            <w:rFonts w:ascii="Times New Roman" w:hAnsi="Times New Roman" w:cs="Times New Roman"/>
            <w:color w:val="000000" w:themeColor="text1"/>
            <w:sz w:val="28"/>
            <w:szCs w:val="28"/>
            <w:lang w:val="en-US" w:eastAsia="en-US" w:bidi="en-US"/>
          </w:rPr>
          <w:t>gov</w:t>
        </w:r>
        <w:proofErr w:type="spellEnd"/>
        <w:r w:rsidRPr="001A5CA1">
          <w:rPr>
            <w:rFonts w:ascii="Times New Roman" w:hAnsi="Times New Roman" w:cs="Times New Roman"/>
            <w:color w:val="000000" w:themeColor="text1"/>
            <w:sz w:val="28"/>
            <w:szCs w:val="28"/>
            <w:lang w:eastAsia="en-US" w:bidi="en-US"/>
          </w:rPr>
          <w:t>.</w:t>
        </w:r>
        <w:proofErr w:type="spellStart"/>
        <w:r w:rsidRPr="001A5CA1">
          <w:rPr>
            <w:rFonts w:ascii="Times New Roman" w:hAnsi="Times New Roman" w:cs="Times New Roman"/>
            <w:color w:val="000000" w:themeColor="text1"/>
            <w:sz w:val="28"/>
            <w:szCs w:val="28"/>
            <w:lang w:val="en-US" w:eastAsia="en-US" w:bidi="en-US"/>
          </w:rPr>
          <w:t>ru</w:t>
        </w:r>
        <w:proofErr w:type="spellEnd"/>
      </w:hyperlink>
      <w:r w:rsidRPr="001A5CA1">
        <w:rPr>
          <w:rFonts w:ascii="Times New Roman" w:hAnsi="Times New Roman" w:cs="Times New Roman"/>
          <w:color w:val="000000" w:themeColor="text1"/>
          <w:sz w:val="28"/>
          <w:szCs w:val="28"/>
          <w:lang w:eastAsia="en-US" w:bidi="en-US"/>
        </w:rPr>
        <w:t xml:space="preserve">, 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20.04.2021 г.);</w:t>
      </w:r>
    </w:p>
    <w:p w:rsidR="001A5CA1" w:rsidRPr="001A5CA1" w:rsidRDefault="001A5CA1" w:rsidP="001A5CA1">
      <w:pPr>
        <w:widowControl w:val="0"/>
        <w:numPr>
          <w:ilvl w:val="0"/>
          <w:numId w:val="1"/>
        </w:numPr>
        <w:tabs>
          <w:tab w:val="left" w:pos="0"/>
        </w:tabs>
        <w:spacing w:after="0" w:line="322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Министерства просвещения Российской Федерации от 31.05.2021года № 286 «Об утверждении федерального государственного образовательного стандарта начального общего образования» </w:t>
      </w:r>
      <w:r w:rsidRPr="001A5CA1">
        <w:rPr>
          <w:rStyle w:val="21"/>
          <w:rFonts w:eastAsiaTheme="minorEastAsia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Официальный 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интернет-портал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правовой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информации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3" w:history="1">
        <w:r w:rsidRPr="001A5CA1">
          <w:rPr>
            <w:rFonts w:ascii="Times New Roman" w:hAnsi="Times New Roman" w:cs="Times New Roman"/>
            <w:color w:val="000000" w:themeColor="text1"/>
            <w:sz w:val="28"/>
            <w:szCs w:val="28"/>
            <w:lang w:val="en-US" w:eastAsia="en-US" w:bidi="en-US"/>
          </w:rPr>
          <w:t>http</w:t>
        </w:r>
        <w:r w:rsidRPr="001A5CA1">
          <w:rPr>
            <w:rFonts w:ascii="Times New Roman" w:hAnsi="Times New Roman" w:cs="Times New Roman"/>
            <w:color w:val="000000" w:themeColor="text1"/>
            <w:sz w:val="28"/>
            <w:szCs w:val="28"/>
            <w:lang w:eastAsia="en-US" w:bidi="en-US"/>
          </w:rPr>
          <w:t>://</w:t>
        </w:r>
        <w:r w:rsidRPr="001A5CA1">
          <w:rPr>
            <w:rFonts w:ascii="Times New Roman" w:hAnsi="Times New Roman" w:cs="Times New Roman"/>
            <w:color w:val="000000" w:themeColor="text1"/>
            <w:sz w:val="28"/>
            <w:szCs w:val="28"/>
            <w:lang w:val="en-US" w:eastAsia="en-US" w:bidi="en-US"/>
          </w:rPr>
          <w:t>www</w:t>
        </w:r>
        <w:r w:rsidRPr="001A5CA1">
          <w:rPr>
            <w:rFonts w:ascii="Times New Roman" w:hAnsi="Times New Roman" w:cs="Times New Roman"/>
            <w:color w:val="000000" w:themeColor="text1"/>
            <w:sz w:val="28"/>
            <w:szCs w:val="28"/>
            <w:lang w:eastAsia="en-US" w:bidi="en-US"/>
          </w:rPr>
          <w:t>.</w:t>
        </w:r>
        <w:proofErr w:type="spellStart"/>
        <w:r w:rsidRPr="001A5CA1">
          <w:rPr>
            <w:rFonts w:ascii="Times New Roman" w:hAnsi="Times New Roman" w:cs="Times New Roman"/>
            <w:color w:val="000000" w:themeColor="text1"/>
            <w:sz w:val="28"/>
            <w:szCs w:val="28"/>
            <w:lang w:val="en-US" w:eastAsia="en-US" w:bidi="en-US"/>
          </w:rPr>
          <w:t>pravo</w:t>
        </w:r>
        <w:proofErr w:type="spellEnd"/>
        <w:r w:rsidRPr="001A5CA1">
          <w:rPr>
            <w:rFonts w:ascii="Times New Roman" w:hAnsi="Times New Roman" w:cs="Times New Roman"/>
            <w:color w:val="000000" w:themeColor="text1"/>
            <w:sz w:val="28"/>
            <w:szCs w:val="28"/>
            <w:lang w:eastAsia="en-US" w:bidi="en-US"/>
          </w:rPr>
          <w:t>.</w:t>
        </w:r>
        <w:proofErr w:type="spellStart"/>
        <w:r w:rsidRPr="001A5CA1">
          <w:rPr>
            <w:rFonts w:ascii="Times New Roman" w:hAnsi="Times New Roman" w:cs="Times New Roman"/>
            <w:color w:val="000000" w:themeColor="text1"/>
            <w:sz w:val="28"/>
            <w:szCs w:val="28"/>
            <w:lang w:val="en-US" w:eastAsia="en-US" w:bidi="en-US"/>
          </w:rPr>
          <w:t>gov</w:t>
        </w:r>
        <w:proofErr w:type="spellEnd"/>
        <w:r w:rsidRPr="001A5CA1">
          <w:rPr>
            <w:rFonts w:ascii="Times New Roman" w:hAnsi="Times New Roman" w:cs="Times New Roman"/>
            <w:color w:val="000000" w:themeColor="text1"/>
            <w:sz w:val="28"/>
            <w:szCs w:val="28"/>
            <w:lang w:eastAsia="en-US" w:bidi="en-US"/>
          </w:rPr>
          <w:t>.</w:t>
        </w:r>
        <w:proofErr w:type="spellStart"/>
        <w:r w:rsidRPr="001A5CA1">
          <w:rPr>
            <w:rFonts w:ascii="Times New Roman" w:hAnsi="Times New Roman" w:cs="Times New Roman"/>
            <w:color w:val="000000" w:themeColor="text1"/>
            <w:sz w:val="28"/>
            <w:szCs w:val="28"/>
            <w:lang w:val="en-US" w:eastAsia="en-US" w:bidi="en-US"/>
          </w:rPr>
          <w:t>ru</w:t>
        </w:r>
        <w:proofErr w:type="spellEnd"/>
      </w:hyperlink>
      <w:r w:rsidRPr="001A5CA1">
        <w:rPr>
          <w:rFonts w:ascii="Times New Roman" w:hAnsi="Times New Roman" w:cs="Times New Roman"/>
          <w:color w:val="000000" w:themeColor="text1"/>
          <w:sz w:val="28"/>
          <w:szCs w:val="28"/>
          <w:lang w:eastAsia="en-US" w:bidi="en-US"/>
        </w:rPr>
        <w:t xml:space="preserve">, 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05.07.2021 г.)</w:t>
      </w:r>
    </w:p>
    <w:p w:rsidR="001A5CA1" w:rsidRPr="001A5CA1" w:rsidRDefault="001A5CA1" w:rsidP="001A5CA1">
      <w:pPr>
        <w:widowControl w:val="0"/>
        <w:numPr>
          <w:ilvl w:val="0"/>
          <w:numId w:val="1"/>
        </w:numPr>
        <w:tabs>
          <w:tab w:val="left" w:pos="1128"/>
        </w:tabs>
        <w:spacing w:after="0" w:line="322" w:lineRule="exact"/>
        <w:ind w:firstLine="7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Устав муниципального района «Город Краснокаменск и Краснокаменский район» Забайкальского края, утверждённым решением Совета муниципального района «Город Краснокаменск и Краснокаменский район» от 28.10.2015 № 74 (опубликован в издании «Слава труду», № 130, 24.11.2015)»;</w:t>
      </w:r>
    </w:p>
    <w:p w:rsidR="001A5CA1" w:rsidRPr="001A5CA1" w:rsidRDefault="001A5CA1" w:rsidP="001A5CA1">
      <w:pPr>
        <w:widowControl w:val="0"/>
        <w:numPr>
          <w:ilvl w:val="0"/>
          <w:numId w:val="1"/>
        </w:numPr>
        <w:tabs>
          <w:tab w:val="left" w:pos="927"/>
        </w:tabs>
        <w:spacing w:after="0" w:line="322" w:lineRule="exact"/>
        <w:ind w:firstLine="7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Администрации муниципального района «Город Краснокаменск и Краснокаменский район» Забайкальского края от 23 июня</w:t>
      </w:r>
    </w:p>
    <w:p w:rsidR="001A5CA1" w:rsidRPr="001A5CA1" w:rsidRDefault="001A5CA1" w:rsidP="001A5CA1">
      <w:pPr>
        <w:widowControl w:val="0"/>
        <w:numPr>
          <w:ilvl w:val="0"/>
          <w:numId w:val="3"/>
        </w:numPr>
        <w:tabs>
          <w:tab w:val="left" w:pos="679"/>
        </w:tabs>
        <w:spacing w:after="0" w:line="322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№ 128 «Об утверждении Порядка разработки и утверждения административных регламентов предоставления муниципальных услуг Администрации муниципального района «Город Краснокаменск и Краснокаменский район» Забайкальского края и подведомственных ей муниципальных учреждений» (опубликовано 23.06.2011 года на официальном сайте Администрации муниципального района «Город Краснокаменск и Краснокаменский район» Забайкальского края: </w:t>
      </w:r>
      <w:proofErr w:type="spellStart"/>
      <w:r w:rsidRPr="001A5CA1">
        <w:rPr>
          <w:rFonts w:ascii="Times New Roman" w:hAnsi="Times New Roman" w:cs="Times New Roman"/>
          <w:color w:val="000000" w:themeColor="text1"/>
          <w:sz w:val="28"/>
          <w:szCs w:val="28"/>
          <w:lang w:val="en-US" w:eastAsia="en-US" w:bidi="en-US"/>
        </w:rPr>
        <w:t>adminkr</w:t>
      </w:r>
      <w:proofErr w:type="spellEnd"/>
      <w:r w:rsidRPr="001A5CA1">
        <w:rPr>
          <w:rFonts w:ascii="Times New Roman" w:hAnsi="Times New Roman" w:cs="Times New Roman"/>
          <w:color w:val="000000" w:themeColor="text1"/>
          <w:sz w:val="28"/>
          <w:szCs w:val="28"/>
          <w:lang w:eastAsia="en-US" w:bidi="en-US"/>
        </w:rPr>
        <w:t>.</w:t>
      </w:r>
      <w:proofErr w:type="spellStart"/>
      <w:r w:rsidRPr="001A5CA1">
        <w:rPr>
          <w:rFonts w:ascii="Times New Roman" w:hAnsi="Times New Roman" w:cs="Times New Roman"/>
          <w:color w:val="000000" w:themeColor="text1"/>
          <w:sz w:val="28"/>
          <w:szCs w:val="28"/>
          <w:lang w:val="en-US" w:eastAsia="en-US" w:bidi="en-US"/>
        </w:rPr>
        <w:t>ru</w:t>
      </w:r>
      <w:proofErr w:type="spellEnd"/>
      <w:r w:rsidRPr="001A5CA1">
        <w:rPr>
          <w:rFonts w:ascii="Times New Roman" w:hAnsi="Times New Roman" w:cs="Times New Roman"/>
          <w:color w:val="000000" w:themeColor="text1"/>
          <w:sz w:val="28"/>
          <w:szCs w:val="28"/>
          <w:lang w:eastAsia="en-US" w:bidi="en-US"/>
        </w:rPr>
        <w:t>);</w:t>
      </w:r>
    </w:p>
    <w:p w:rsidR="001A5CA1" w:rsidRPr="001A5CA1" w:rsidRDefault="001A5CA1" w:rsidP="001A5CA1">
      <w:pPr>
        <w:widowControl w:val="0"/>
        <w:numPr>
          <w:ilvl w:val="0"/>
          <w:numId w:val="1"/>
        </w:numPr>
        <w:tabs>
          <w:tab w:val="left" w:pos="927"/>
        </w:tabs>
        <w:spacing w:after="0" w:line="322" w:lineRule="exact"/>
        <w:ind w:firstLine="7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Администрации муниципального района «Город Краснокаменск и Краснокаменский район» Забайкальского края от 31 августа</w:t>
      </w:r>
    </w:p>
    <w:p w:rsidR="001A5CA1" w:rsidRPr="001A5CA1" w:rsidRDefault="001A5CA1" w:rsidP="001A5CA1">
      <w:pPr>
        <w:widowControl w:val="0"/>
        <w:numPr>
          <w:ilvl w:val="0"/>
          <w:numId w:val="3"/>
        </w:numPr>
        <w:tabs>
          <w:tab w:val="left" w:pos="682"/>
        </w:tabs>
        <w:spacing w:after="0" w:line="322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года № 126 «Об утверждении Сводного перечня муниципальных услуг и услуг, оказываемых Администрацией муниципального района «Город Краснокаменск и Краснокаменский район» Забайкальского края и ее структурными функциональными подразделениями и подведомственными муниципальными учреждениями и организациями, для размещения в Федеральном реестре государственных и муниципальных услуг»;</w:t>
      </w:r>
    </w:p>
    <w:p w:rsidR="001A5CA1" w:rsidRPr="001A5CA1" w:rsidRDefault="001A5CA1" w:rsidP="001A5CA1">
      <w:pPr>
        <w:widowControl w:val="0"/>
        <w:numPr>
          <w:ilvl w:val="0"/>
          <w:numId w:val="1"/>
        </w:numPr>
        <w:tabs>
          <w:tab w:val="left" w:pos="927"/>
        </w:tabs>
        <w:spacing w:after="0" w:line="322" w:lineRule="exact"/>
        <w:ind w:firstLine="7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о Комитете по управлению образованием Администрации муниципального района «Город Краснокаменск и Краснокаменский район» Забайкальского края», утверждённым решением Совета муниципального района «Город Краснокаменск и Краснокаменский район» от 27.04.2016 № 32» (Официальный сайт Администрации муниципального района «Город Краснокаменск и Краснокаменский район»</w:t>
      </w:r>
      <w:hyperlink r:id="rId14" w:history="1">
        <w:r w:rsidRPr="001A5CA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Pr="001A5CA1">
          <w:rPr>
            <w:rStyle w:val="20"/>
            <w:rFonts w:eastAsiaTheme="minorEastAsia"/>
            <w:color w:val="000000" w:themeColor="text1"/>
            <w:sz w:val="28"/>
            <w:szCs w:val="28"/>
            <w:lang w:val="en-US" w:eastAsia="en-US" w:bidi="en-US"/>
          </w:rPr>
          <w:t>http</w:t>
        </w:r>
        <w:r w:rsidRPr="001A5CA1">
          <w:rPr>
            <w:rStyle w:val="20"/>
            <w:rFonts w:eastAsiaTheme="minorEastAsia"/>
            <w:color w:val="000000" w:themeColor="text1"/>
            <w:sz w:val="28"/>
            <w:szCs w:val="28"/>
            <w:lang w:eastAsia="en-US" w:bidi="en-US"/>
          </w:rPr>
          <w:t>://</w:t>
        </w:r>
        <w:r w:rsidRPr="001A5CA1">
          <w:rPr>
            <w:rStyle w:val="20"/>
            <w:rFonts w:eastAsiaTheme="minorEastAsia"/>
            <w:color w:val="000000" w:themeColor="text1"/>
            <w:sz w:val="28"/>
            <w:szCs w:val="28"/>
            <w:lang w:val="en-US" w:eastAsia="en-US" w:bidi="en-US"/>
          </w:rPr>
          <w:t>www</w:t>
        </w:r>
        <w:r w:rsidRPr="001A5CA1">
          <w:rPr>
            <w:rStyle w:val="20"/>
            <w:rFonts w:eastAsiaTheme="minorEastAsia"/>
            <w:color w:val="000000" w:themeColor="text1"/>
            <w:sz w:val="28"/>
            <w:szCs w:val="28"/>
            <w:lang w:eastAsia="en-US" w:bidi="en-US"/>
          </w:rPr>
          <w:t>.</w:t>
        </w:r>
        <w:proofErr w:type="spellStart"/>
        <w:r w:rsidRPr="001A5CA1">
          <w:rPr>
            <w:rStyle w:val="20"/>
            <w:rFonts w:eastAsiaTheme="minorEastAsia"/>
            <w:color w:val="000000" w:themeColor="text1"/>
            <w:sz w:val="28"/>
            <w:szCs w:val="28"/>
            <w:lang w:val="en-US" w:eastAsia="en-US" w:bidi="en-US"/>
          </w:rPr>
          <w:t>adminkr</w:t>
        </w:r>
        <w:proofErr w:type="spellEnd"/>
        <w:r w:rsidRPr="001A5CA1">
          <w:rPr>
            <w:rStyle w:val="20"/>
            <w:rFonts w:eastAsiaTheme="minorEastAsia"/>
            <w:color w:val="000000" w:themeColor="text1"/>
            <w:sz w:val="28"/>
            <w:szCs w:val="28"/>
            <w:lang w:eastAsia="en-US" w:bidi="en-US"/>
          </w:rPr>
          <w:t>.</w:t>
        </w:r>
        <w:proofErr w:type="spellStart"/>
        <w:r w:rsidRPr="001A5CA1">
          <w:rPr>
            <w:rStyle w:val="20"/>
            <w:rFonts w:eastAsiaTheme="minorEastAsia"/>
            <w:color w:val="000000" w:themeColor="text1"/>
            <w:sz w:val="28"/>
            <w:szCs w:val="28"/>
            <w:lang w:val="en-US" w:eastAsia="en-US" w:bidi="en-US"/>
          </w:rPr>
          <w:t>ru</w:t>
        </w:r>
        <w:proofErr w:type="spellEnd"/>
        <w:r w:rsidRPr="001A5CA1">
          <w:rPr>
            <w:rFonts w:ascii="Times New Roman" w:hAnsi="Times New Roman" w:cs="Times New Roman"/>
            <w:color w:val="000000" w:themeColor="text1"/>
            <w:sz w:val="28"/>
            <w:szCs w:val="28"/>
            <w:lang w:eastAsia="en-US" w:bidi="en-US"/>
          </w:rPr>
          <w:t>,</w:t>
        </w:r>
      </w:hyperlink>
      <w:r w:rsidRPr="001A5CA1">
        <w:rPr>
          <w:rFonts w:ascii="Times New Roman" w:hAnsi="Times New Roman" w:cs="Times New Roman"/>
          <w:color w:val="000000" w:themeColor="text1"/>
          <w:sz w:val="28"/>
          <w:szCs w:val="28"/>
          <w:lang w:eastAsia="en-US" w:bidi="en-US"/>
        </w:rPr>
        <w:t xml:space="preserve"> </w:t>
      </w: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05.05.2016);</w:t>
      </w:r>
    </w:p>
    <w:p w:rsidR="001A5CA1" w:rsidRPr="001A5CA1" w:rsidRDefault="001A5CA1" w:rsidP="001A5CA1">
      <w:pPr>
        <w:widowControl w:val="0"/>
        <w:numPr>
          <w:ilvl w:val="0"/>
          <w:numId w:val="1"/>
        </w:numPr>
        <w:tabs>
          <w:tab w:val="left" w:pos="952"/>
        </w:tabs>
        <w:spacing w:after="320" w:line="322" w:lineRule="exact"/>
        <w:ind w:firstLine="7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CA1">
        <w:rPr>
          <w:rFonts w:ascii="Times New Roman" w:hAnsi="Times New Roman" w:cs="Times New Roman"/>
          <w:color w:val="000000" w:themeColor="text1"/>
          <w:sz w:val="28"/>
          <w:szCs w:val="28"/>
        </w:rPr>
        <w:t>Уставами Организаций.</w:t>
      </w:r>
    </w:p>
    <w:p w:rsidR="00000000" w:rsidRPr="001A5CA1" w:rsidRDefault="001A5C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00000" w:rsidRPr="001A5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5208F"/>
    <w:multiLevelType w:val="multilevel"/>
    <w:tmpl w:val="6F5C95C4"/>
    <w:lvl w:ilvl="0">
      <w:start w:val="20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A3632A6"/>
    <w:multiLevelType w:val="multilevel"/>
    <w:tmpl w:val="902A09B6"/>
    <w:lvl w:ilvl="0">
      <w:start w:val="20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DE742F"/>
    <w:multiLevelType w:val="multilevel"/>
    <w:tmpl w:val="145C59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A5CA1"/>
    <w:rsid w:val="001A5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1A5C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1A5CA1"/>
    <w:rPr>
      <w:color w:val="0000FF"/>
      <w:spacing w:val="0"/>
      <w:w w:val="100"/>
      <w:position w:val="0"/>
      <w:lang w:val="ru-RU" w:eastAsia="ru-RU" w:bidi="ru-RU"/>
    </w:rPr>
  </w:style>
  <w:style w:type="character" w:customStyle="1" w:styleId="2Candara">
    <w:name w:val="Основной текст (2) + Candara"/>
    <w:basedOn w:val="2"/>
    <w:rsid w:val="001A5CA1"/>
    <w:rPr>
      <w:rFonts w:ascii="Candara" w:eastAsia="Candara" w:hAnsi="Candara" w:cs="Candara"/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1A5CA1"/>
    <w:rPr>
      <w:b/>
      <w:bCs/>
      <w:color w:val="000000"/>
      <w:spacing w:val="0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603340708%236540IN" TargetMode="External"/><Relationship Id="rId13" Type="http://schemas.openxmlformats.org/officeDocument/2006/relationships/hyperlink" Target="http://www.pravo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12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ravo.gov.ru" TargetMode="External"/><Relationship Id="rId11" Type="http://schemas.openxmlformats.org/officeDocument/2006/relationships/hyperlink" Target="https://docs.cntd.ru/document/603340708%236540IN" TargetMode="External"/><Relationship Id="rId5" Type="http://schemas.openxmlformats.org/officeDocument/2006/relationships/hyperlink" Target="https://login.consultant.ru/link/?date=12.05.2021&amp;rnd=99E4E2938F8849FCE1672A9473E3303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603340708%236540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603340708%236540IN" TargetMode="External"/><Relationship Id="rId14" Type="http://schemas.openxmlformats.org/officeDocument/2006/relationships/hyperlink" Target="https://login.consultant.ru/link/?date=11.05.2021&amp;rnd=57D3DB6B666389CC79481E228353BC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1662</Words>
  <Characters>9478</Characters>
  <Application>Microsoft Office Word</Application>
  <DocSecurity>0</DocSecurity>
  <Lines>78</Lines>
  <Paragraphs>22</Paragraphs>
  <ScaleCrop>false</ScaleCrop>
  <Company/>
  <LinksUpToDate>false</LinksUpToDate>
  <CharactersWithSpaces>11118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2025-11-20T07:35:00Z</dcterms:created>
  <dcterms:modified xsi:type="dcterms:W3CDTF">2025-11-20T07:39:00Z</dcterms:modified>
</cp:coreProperties>
</file>