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A1C" w:rsidRPr="00F54A1C" w:rsidRDefault="00F54A1C" w:rsidP="00F54A1C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4A1C">
        <w:rPr>
          <w:rFonts w:ascii="Times New Roman" w:hAnsi="Times New Roman" w:cs="Times New Roman"/>
          <w:color w:val="000000" w:themeColor="text1"/>
          <w:sz w:val="28"/>
          <w:szCs w:val="28"/>
        </w:rPr>
        <w:t>- Конституци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F54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(принятой всенародным голосованием 12 декабря 1993 года);</w:t>
      </w:r>
    </w:p>
    <w:p w:rsidR="00F54A1C" w:rsidRPr="00F54A1C" w:rsidRDefault="00F54A1C" w:rsidP="00F54A1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4A1C">
        <w:rPr>
          <w:rFonts w:ascii="Times New Roman" w:hAnsi="Times New Roman" w:cs="Times New Roman"/>
          <w:color w:val="000000" w:themeColor="text1"/>
          <w:sz w:val="28"/>
          <w:szCs w:val="28"/>
        </w:rPr>
        <w:t>- Земельны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54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 Российской Федерации («Собрание законодательства РФ», 29 октября 2001 года, № 44, ст. 4147);</w:t>
      </w:r>
    </w:p>
    <w:p w:rsidR="00F54A1C" w:rsidRPr="00F54A1C" w:rsidRDefault="00F54A1C" w:rsidP="00F54A1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4A1C">
        <w:rPr>
          <w:rFonts w:ascii="Times New Roman" w:hAnsi="Times New Roman" w:cs="Times New Roman"/>
          <w:color w:val="000000" w:themeColor="text1"/>
          <w:sz w:val="28"/>
          <w:szCs w:val="28"/>
        </w:rPr>
        <w:t>- Градостроительны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54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 Российской Федерации («Российская газета», 30 декабря 2004 года, № 290);</w:t>
      </w:r>
    </w:p>
    <w:p w:rsidR="00F54A1C" w:rsidRPr="00F54A1C" w:rsidRDefault="00F54A1C" w:rsidP="00F54A1C">
      <w:pPr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4A1C">
        <w:rPr>
          <w:rFonts w:ascii="Times New Roman" w:hAnsi="Times New Roman" w:cs="Times New Roman"/>
          <w:color w:val="000000" w:themeColor="text1"/>
          <w:sz w:val="28"/>
          <w:szCs w:val="28"/>
        </w:rPr>
        <w:t>- Граждански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54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 Российской Федерации «Собрание законодательства РФ», 29 января 1996 года, № 5, ст.410);</w:t>
      </w:r>
    </w:p>
    <w:p w:rsidR="00F54A1C" w:rsidRPr="00F54A1C" w:rsidRDefault="00F54A1C" w:rsidP="00F54A1C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4A1C">
        <w:rPr>
          <w:rFonts w:ascii="Times New Roman" w:hAnsi="Times New Roman" w:cs="Times New Roman"/>
          <w:color w:val="000000" w:themeColor="text1"/>
          <w:sz w:val="28"/>
          <w:szCs w:val="28"/>
        </w:rPr>
        <w:t>- 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54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от 25 октября 2001 года № 137-ФЗ «О введении в действие Земельного кодекса Российской Федерации» («Собрание законодательства РФ», 29 октября 2001 года, № 44, ст. 4148);</w:t>
      </w:r>
    </w:p>
    <w:p w:rsidR="00F54A1C" w:rsidRPr="00F54A1C" w:rsidRDefault="00F54A1C" w:rsidP="00F54A1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4A1C">
        <w:rPr>
          <w:rFonts w:ascii="Times New Roman" w:hAnsi="Times New Roman" w:cs="Times New Roman"/>
          <w:color w:val="000000" w:themeColor="text1"/>
          <w:sz w:val="28"/>
          <w:szCs w:val="28"/>
        </w:rPr>
        <w:t>- 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54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от 17 апреля 2006 года № 53-ФЗ «О внесении         изменений в Земельный кодекс Российской Федерации, федеральный закон «О введении в действие Земельного кодекса Российской Федерации»,         федеральный закон «О государственной регистрации прав на недвижимое имущество и сделок с ним» и признании утратившими силу отдельных       положений законодательных актов Российской Федерации» («Собрание законодательства РФ», 24 апреля 2006 года, № 17 (1 ч.), ст. 1782); </w:t>
      </w:r>
    </w:p>
    <w:p w:rsidR="00F54A1C" w:rsidRPr="00F54A1C" w:rsidRDefault="00F54A1C" w:rsidP="00F54A1C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4A1C">
        <w:rPr>
          <w:rFonts w:ascii="Times New Roman" w:hAnsi="Times New Roman" w:cs="Times New Roman"/>
          <w:color w:val="000000" w:themeColor="text1"/>
          <w:sz w:val="28"/>
          <w:szCs w:val="28"/>
        </w:rPr>
        <w:t>- 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54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от 06 октября 2003 года № 131-ФЗ «Об общих     принципах организации местного самоуправления в Российской Федерации» («Собрание законодательства РФ», 6 октября 2003 года, № 40, ст.3822);</w:t>
      </w:r>
    </w:p>
    <w:p w:rsidR="00F54A1C" w:rsidRPr="00F54A1C" w:rsidRDefault="00F54A1C" w:rsidP="00F54A1C">
      <w:pPr>
        <w:tabs>
          <w:tab w:val="left" w:pos="1134"/>
        </w:tabs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4A1C">
        <w:rPr>
          <w:rFonts w:ascii="Times New Roman" w:hAnsi="Times New Roman" w:cs="Times New Roman"/>
          <w:color w:val="000000" w:themeColor="text1"/>
          <w:sz w:val="28"/>
          <w:szCs w:val="28"/>
        </w:rPr>
        <w:t>- 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54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от 2 мая 2006 года № 59-ФЗ «О порядке                 рассмотрения обращений граждан Российской Федерации» («Российская газета», 5 мая 2006 года, № 95);</w:t>
      </w:r>
    </w:p>
    <w:p w:rsidR="00F54A1C" w:rsidRPr="00F54A1C" w:rsidRDefault="00F54A1C" w:rsidP="00F54A1C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4A1C">
        <w:rPr>
          <w:rFonts w:ascii="Times New Roman" w:hAnsi="Times New Roman" w:cs="Times New Roman"/>
          <w:color w:val="000000" w:themeColor="text1"/>
          <w:sz w:val="28"/>
          <w:szCs w:val="28"/>
        </w:rPr>
        <w:t>- 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54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от 27 июля 2010 года № 210-ФЗ «Об организации предоставления государственных и муниципальных услуг» («Российская газета», 30 июля 2010 года, № 168);</w:t>
      </w:r>
    </w:p>
    <w:p w:rsidR="00F54A1C" w:rsidRPr="00F54A1C" w:rsidRDefault="00F54A1C" w:rsidP="00F54A1C">
      <w:pPr>
        <w:tabs>
          <w:tab w:val="left" w:pos="1134"/>
        </w:tabs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4A1C">
        <w:rPr>
          <w:rFonts w:ascii="Times New Roman" w:hAnsi="Times New Roman" w:cs="Times New Roman"/>
          <w:color w:val="000000" w:themeColor="text1"/>
          <w:sz w:val="28"/>
          <w:szCs w:val="28"/>
        </w:rPr>
        <w:t>- 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54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от 6 апреля 2011 года № 63-ФЗ «Об электронной подписи» («Российская газета», 8 апреля 2011 года, № 75);</w:t>
      </w:r>
    </w:p>
    <w:p w:rsidR="00F54A1C" w:rsidRPr="00F54A1C" w:rsidRDefault="00F54A1C" w:rsidP="00F54A1C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4A1C">
        <w:rPr>
          <w:rFonts w:ascii="Times New Roman" w:hAnsi="Times New Roman" w:cs="Times New Roman"/>
          <w:color w:val="000000" w:themeColor="text1"/>
          <w:sz w:val="28"/>
          <w:szCs w:val="28"/>
        </w:rPr>
        <w:t>- 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54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от 9 февраля 2009 года № 8-ФЗ «Об обеспечении доступа к информации о деятельности государственных органов и органов местного самоуправления» («Собрание законодательства РФ», от 16 февраля 2009 года, № 7, ст. 776);</w:t>
      </w:r>
    </w:p>
    <w:p w:rsidR="00F54A1C" w:rsidRPr="00F54A1C" w:rsidRDefault="00F54A1C" w:rsidP="00F54A1C">
      <w:pPr>
        <w:tabs>
          <w:tab w:val="left" w:pos="1134"/>
        </w:tabs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4A1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54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от 27 июля 2006 года № 152-ФЗ «О персональных данных» («Российская газета», 29 июля 2006 года, № 165);</w:t>
      </w:r>
    </w:p>
    <w:p w:rsidR="00F54A1C" w:rsidRPr="00F54A1C" w:rsidRDefault="00F54A1C" w:rsidP="00F54A1C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4A1C">
        <w:rPr>
          <w:rFonts w:ascii="Times New Roman" w:hAnsi="Times New Roman" w:cs="Times New Roman"/>
          <w:color w:val="000000" w:themeColor="text1"/>
          <w:sz w:val="28"/>
          <w:szCs w:val="28"/>
        </w:rPr>
        <w:t>- 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54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от 27 июля 2006 года № 149-ФЗ «Об информации, информационных технологиях и о защите информации» («Собрание законодательства РФ», от 31 июля 2006 года, № 31 (1 ч.), ст. 3448);</w:t>
      </w:r>
    </w:p>
    <w:p w:rsidR="00F54A1C" w:rsidRPr="00F54A1C" w:rsidRDefault="00F54A1C" w:rsidP="00F54A1C">
      <w:pPr>
        <w:tabs>
          <w:tab w:val="left" w:pos="1134"/>
        </w:tabs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Закон</w:t>
      </w:r>
      <w:r w:rsidRPr="00F54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от 27 апреля 1993 года № 4866-1 «Об обжаловании в суд действий и решений, нарушающих права и свободы граждан» («Российская газета», 12 мая 1993 года, № 89);</w:t>
      </w:r>
    </w:p>
    <w:p w:rsidR="00F54A1C" w:rsidRPr="00F54A1C" w:rsidRDefault="00F54A1C" w:rsidP="00F54A1C">
      <w:pPr>
        <w:tabs>
          <w:tab w:val="left" w:pos="1134"/>
        </w:tabs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4A1C">
        <w:rPr>
          <w:rFonts w:ascii="Times New Roman" w:hAnsi="Times New Roman" w:cs="Times New Roman"/>
          <w:color w:val="000000" w:themeColor="text1"/>
          <w:sz w:val="28"/>
          <w:szCs w:val="28"/>
        </w:rPr>
        <w:t>- Постановление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31 августа 2012 года, № 200);</w:t>
      </w:r>
    </w:p>
    <w:p w:rsidR="00F54A1C" w:rsidRPr="00F54A1C" w:rsidRDefault="00F54A1C" w:rsidP="00F54A1C">
      <w:pPr>
        <w:tabs>
          <w:tab w:val="left" w:pos="1134"/>
        </w:tabs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4A1C">
        <w:rPr>
          <w:rFonts w:ascii="Times New Roman" w:hAnsi="Times New Roman" w:cs="Times New Roman"/>
          <w:color w:val="000000" w:themeColor="text1"/>
          <w:sz w:val="28"/>
          <w:szCs w:val="28"/>
        </w:rPr>
        <w:t>- Постановление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2 июля 2012 года, № 148);</w:t>
      </w:r>
    </w:p>
    <w:p w:rsidR="00F54A1C" w:rsidRPr="00F54A1C" w:rsidRDefault="00F54A1C" w:rsidP="00F54A1C">
      <w:pPr>
        <w:tabs>
          <w:tab w:val="left" w:pos="1134"/>
        </w:tabs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4A1C">
        <w:rPr>
          <w:rFonts w:ascii="Times New Roman" w:hAnsi="Times New Roman" w:cs="Times New Roman"/>
          <w:color w:val="000000" w:themeColor="text1"/>
          <w:sz w:val="28"/>
          <w:szCs w:val="28"/>
        </w:rPr>
        <w:t>- Постановление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(«Собрание законодательства РФ», 31 октября 2011 года, № 44, ст.6274);</w:t>
      </w:r>
    </w:p>
    <w:p w:rsidR="00F54A1C" w:rsidRPr="00F54A1C" w:rsidRDefault="00F54A1C" w:rsidP="00F54A1C">
      <w:pPr>
        <w:tabs>
          <w:tab w:val="left" w:pos="1134"/>
        </w:tabs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4A1C">
        <w:rPr>
          <w:rFonts w:ascii="Times New Roman" w:hAnsi="Times New Roman" w:cs="Times New Roman"/>
          <w:color w:val="000000" w:themeColor="text1"/>
          <w:sz w:val="28"/>
          <w:szCs w:val="28"/>
        </w:rPr>
        <w:t>- Постановлением Правительства Российской Федерации от 24 октября 2011 года № 860 «Об утверждении Правил взимания платы за предоставление информации о деятельности государственных органов и органов местного самоуправления» («Российская газета», 28 октября 2011 года, № 243);</w:t>
      </w:r>
    </w:p>
    <w:p w:rsidR="00F54A1C" w:rsidRPr="00F54A1C" w:rsidRDefault="00F54A1C" w:rsidP="00F54A1C">
      <w:pPr>
        <w:tabs>
          <w:tab w:val="left" w:pos="1134"/>
        </w:tabs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4A1C">
        <w:rPr>
          <w:rFonts w:ascii="Times New Roman" w:hAnsi="Times New Roman" w:cs="Times New Roman"/>
          <w:color w:val="000000" w:themeColor="text1"/>
          <w:sz w:val="28"/>
          <w:szCs w:val="28"/>
        </w:rPr>
        <w:t>- Постановление Правительства Российской Федерации от 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РФ», 18 июля 2011 года, № 29, ст.4479);</w:t>
      </w:r>
    </w:p>
    <w:p w:rsidR="00F54A1C" w:rsidRPr="00F54A1C" w:rsidRDefault="00F54A1C" w:rsidP="00F54A1C">
      <w:pPr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4A1C">
        <w:rPr>
          <w:rFonts w:ascii="Times New Roman" w:hAnsi="Times New Roman" w:cs="Times New Roman"/>
          <w:color w:val="000000" w:themeColor="text1"/>
          <w:sz w:val="28"/>
          <w:szCs w:val="28"/>
        </w:rPr>
        <w:t>- Закон Забайкальского края от 1 апреля 2009 года № 152-ЗЗК «О регулировании земельных отношений на территории Забайкальского края» («Забайкальский рабочий», 6 апреля 2009 года, № 62);</w:t>
      </w:r>
    </w:p>
    <w:p w:rsidR="00F54A1C" w:rsidRPr="00F54A1C" w:rsidRDefault="00F54A1C" w:rsidP="00F54A1C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4A1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Закон Забайкальского края от 30 апреля 2015 № 1168-ЗЗК «О предельных сроках для заключения договоров на установку и эксплуатацию рекламных конструкций на территории Забайкальского края» (Официальный интернет-портал правовой информации http://www.pravo.gov.ru, 30.04.2015);</w:t>
      </w:r>
    </w:p>
    <w:p w:rsidR="00F54A1C" w:rsidRPr="00F54A1C" w:rsidRDefault="00F54A1C" w:rsidP="00F54A1C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4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Устав городского поселения «Город Краснокаменск» муниципального района «Город Краснокаменск и Краснокаменский район» Забайкальского края (официальный сайт Администрации городского поселения в  информационно-телекоммуникационной сети «Интернет»: </w:t>
      </w:r>
      <w:hyperlink r:id="rId4" w:history="1">
        <w:r w:rsidRPr="00F54A1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Pr="00F54A1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F54A1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красно-каменск.рф</w:t>
        </w:r>
        <w:proofErr w:type="spellEnd"/>
      </w:hyperlink>
      <w:r w:rsidRPr="00F54A1C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F54A1C" w:rsidRPr="00F54A1C" w:rsidRDefault="00F54A1C" w:rsidP="00F54A1C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4A1C">
        <w:rPr>
          <w:rFonts w:ascii="Times New Roman" w:hAnsi="Times New Roman" w:cs="Times New Roman"/>
          <w:color w:val="000000" w:themeColor="text1"/>
          <w:sz w:val="28"/>
          <w:szCs w:val="28"/>
        </w:rPr>
        <w:t>- Постановление Администрации муниципального района «Город Краснокаменск и Краснокаменский район» Забайкальского края от 28.10.2015 № 74 «Об утверждении схемы размещения рекламных конструкций и порядка применения схемы размещения рекламных конструкций  на земельных участках независимо от форм собственности, а также на зданиях или ином недвижимом имуществе, находящихся в собственности Забайкальского края или муниципальной собственности, на территории муниципального района «Город Краснокаменск и Краснокаменский район» Забайкальского края;</w:t>
      </w:r>
    </w:p>
    <w:p w:rsidR="00F54A1C" w:rsidRPr="00F54A1C" w:rsidRDefault="00F54A1C" w:rsidP="00F54A1C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4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Положение «О порядке  управления и распоряжения муниципальной         собственностью городского  поселения  «Город Краснокаменск», утвержденным решением Совета городского поселения «Город Краснокаменск» от 23 октября 2014 года № 107 (официальный сайт Администрации городского поселения в  информационно-телекоммуникационной сети «Интернет»: </w:t>
      </w:r>
      <w:hyperlink r:id="rId5" w:history="1">
        <w:r w:rsidRPr="00F54A1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Pr="00F54A1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F54A1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красно-каменск.рф</w:t>
        </w:r>
        <w:proofErr w:type="spellEnd"/>
      </w:hyperlink>
      <w:r w:rsidRPr="00F54A1C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F54A1C" w:rsidRPr="00F54A1C" w:rsidRDefault="00F54A1C" w:rsidP="00F54A1C">
      <w:pPr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4A1C">
        <w:rPr>
          <w:rFonts w:ascii="Times New Roman" w:hAnsi="Times New Roman" w:cs="Times New Roman"/>
          <w:color w:val="000000" w:themeColor="text1"/>
          <w:sz w:val="28"/>
          <w:szCs w:val="28"/>
        </w:rPr>
        <w:t>- настоящим административным регламентом.</w:t>
      </w:r>
    </w:p>
    <w:p w:rsidR="00000000" w:rsidRPr="00F54A1C" w:rsidRDefault="00F54A1C" w:rsidP="00F54A1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00000" w:rsidRPr="00F54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F54A1C"/>
    <w:rsid w:val="00F54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54A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rsid w:val="00F54A1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F54A1C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2;&#1088;&#1072;&#1089;&#1085;&#1086;-&#1082;&#1072;&#1084;&#1077;&#1085;&#1089;&#1082;.&#1088;&#1092;" TargetMode="External"/><Relationship Id="rId4" Type="http://schemas.openxmlformats.org/officeDocument/2006/relationships/hyperlink" Target="http://www.&#1082;&#1088;&#1072;&#1089;&#1085;&#1086;-&#1082;&#1072;&#1084;&#1077;&#1085;&#1089;&#108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873</Words>
  <Characters>4978</Characters>
  <Application>Microsoft Office Word</Application>
  <DocSecurity>0</DocSecurity>
  <Lines>41</Lines>
  <Paragraphs>11</Paragraphs>
  <ScaleCrop>false</ScaleCrop>
  <Company/>
  <LinksUpToDate>false</LinksUpToDate>
  <CharactersWithSpaces>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2025-11-20T05:43:00Z</dcterms:created>
  <dcterms:modified xsi:type="dcterms:W3CDTF">2025-11-20T05:45:00Z</dcterms:modified>
</cp:coreProperties>
</file>